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0EF" w:rsidRPr="00BA6E72" w:rsidRDefault="007230EF" w:rsidP="007230EF">
      <w:pPr>
        <w:shd w:val="clear" w:color="auto" w:fill="FFFFFF"/>
        <w:spacing w:after="0"/>
        <w:ind w:left="130" w:right="96"/>
        <w:jc w:val="right"/>
        <w:rPr>
          <w:rFonts w:ascii="Times New Roman" w:hAnsi="Times New Roman"/>
          <w:szCs w:val="24"/>
        </w:rPr>
      </w:pPr>
      <w:r w:rsidRPr="00BA6E72">
        <w:rPr>
          <w:rFonts w:ascii="Times New Roman" w:hAnsi="Times New Roman"/>
          <w:szCs w:val="24"/>
        </w:rPr>
        <w:t xml:space="preserve">Приложение № </w:t>
      </w:r>
      <w:r>
        <w:rPr>
          <w:rFonts w:ascii="Times New Roman" w:hAnsi="Times New Roman"/>
          <w:szCs w:val="24"/>
        </w:rPr>
        <w:t>12</w:t>
      </w:r>
      <w:r w:rsidRPr="00BA6E72">
        <w:rPr>
          <w:rFonts w:ascii="Times New Roman" w:hAnsi="Times New Roman"/>
          <w:szCs w:val="24"/>
        </w:rPr>
        <w:t xml:space="preserve"> </w:t>
      </w:r>
    </w:p>
    <w:p w:rsidR="00D001D7" w:rsidRDefault="007230EF" w:rsidP="00D001D7">
      <w:pPr>
        <w:shd w:val="clear" w:color="auto" w:fill="FFFFFF"/>
        <w:spacing w:after="0"/>
        <w:ind w:left="130" w:right="96"/>
        <w:jc w:val="right"/>
        <w:rPr>
          <w:rFonts w:ascii="Times New Roman" w:hAnsi="Times New Roman"/>
          <w:szCs w:val="24"/>
        </w:rPr>
      </w:pPr>
      <w:r w:rsidRPr="00BA6E72">
        <w:rPr>
          <w:rFonts w:ascii="Times New Roman" w:hAnsi="Times New Roman"/>
          <w:szCs w:val="24"/>
        </w:rPr>
        <w:t>к  Тарифному соглашению</w:t>
      </w:r>
      <w:r w:rsidR="00672798">
        <w:rPr>
          <w:rFonts w:ascii="Times New Roman" w:hAnsi="Times New Roman"/>
          <w:szCs w:val="24"/>
        </w:rPr>
        <w:t xml:space="preserve"> </w:t>
      </w:r>
      <w:r w:rsidRPr="00BA6E72">
        <w:rPr>
          <w:rFonts w:ascii="Times New Roman" w:hAnsi="Times New Roman"/>
          <w:szCs w:val="24"/>
        </w:rPr>
        <w:t>на 20</w:t>
      </w:r>
      <w:r>
        <w:rPr>
          <w:rFonts w:ascii="Times New Roman" w:hAnsi="Times New Roman"/>
          <w:szCs w:val="24"/>
        </w:rPr>
        <w:t>2</w:t>
      </w:r>
      <w:r w:rsidR="00746485">
        <w:rPr>
          <w:rFonts w:ascii="Times New Roman" w:hAnsi="Times New Roman"/>
          <w:szCs w:val="24"/>
        </w:rPr>
        <w:t>5</w:t>
      </w:r>
      <w:r w:rsidRPr="00BA6E72">
        <w:rPr>
          <w:rFonts w:ascii="Times New Roman" w:hAnsi="Times New Roman"/>
          <w:szCs w:val="24"/>
        </w:rPr>
        <w:t xml:space="preserve"> год </w:t>
      </w:r>
      <w:r w:rsidR="000226CA">
        <w:rPr>
          <w:rFonts w:ascii="Times New Roman" w:hAnsi="Times New Roman"/>
          <w:szCs w:val="24"/>
        </w:rPr>
        <w:t xml:space="preserve">от </w:t>
      </w:r>
      <w:r w:rsidR="00461C19">
        <w:rPr>
          <w:rFonts w:ascii="Times New Roman" w:hAnsi="Times New Roman"/>
          <w:szCs w:val="24"/>
        </w:rPr>
        <w:t>27.</w:t>
      </w:r>
      <w:r w:rsidR="00746485">
        <w:rPr>
          <w:rFonts w:ascii="Times New Roman" w:hAnsi="Times New Roman"/>
          <w:szCs w:val="24"/>
        </w:rPr>
        <w:t>12.</w:t>
      </w:r>
      <w:r w:rsidR="000226CA">
        <w:rPr>
          <w:rFonts w:ascii="Times New Roman" w:hAnsi="Times New Roman"/>
          <w:szCs w:val="24"/>
        </w:rPr>
        <w:t>2024</w:t>
      </w:r>
    </w:p>
    <w:p w:rsidR="000226CA" w:rsidRDefault="000226CA" w:rsidP="007230EF">
      <w:pPr>
        <w:shd w:val="clear" w:color="auto" w:fill="FFFFFF"/>
        <w:ind w:right="96"/>
        <w:jc w:val="center"/>
        <w:rPr>
          <w:rFonts w:ascii="Times New Roman" w:eastAsiaTheme="minorHAnsi" w:hAnsi="Times New Roman"/>
          <w:color w:val="000000"/>
        </w:rPr>
      </w:pPr>
    </w:p>
    <w:p w:rsidR="007230EF" w:rsidRPr="00EC7467" w:rsidRDefault="007230EF" w:rsidP="007230EF">
      <w:pPr>
        <w:shd w:val="clear" w:color="auto" w:fill="FFFFFF"/>
        <w:spacing w:after="0"/>
        <w:ind w:right="96"/>
        <w:jc w:val="center"/>
        <w:rPr>
          <w:rFonts w:ascii="Times New Roman" w:hAnsi="Times New Roman"/>
          <w:b/>
          <w:sz w:val="26"/>
          <w:szCs w:val="26"/>
        </w:rPr>
      </w:pPr>
      <w:r>
        <w:rPr>
          <w:rFonts w:ascii="Times New Roman" w:hAnsi="Times New Roman"/>
          <w:b/>
          <w:sz w:val="26"/>
          <w:szCs w:val="26"/>
        </w:rPr>
        <w:t xml:space="preserve">Порядок                                                                                                                </w:t>
      </w:r>
      <w:r w:rsidRPr="00C142A9">
        <w:rPr>
          <w:rFonts w:ascii="Times New Roman" w:hAnsi="Times New Roman"/>
          <w:b/>
          <w:sz w:val="28"/>
          <w:szCs w:val="28"/>
        </w:rPr>
        <w:t xml:space="preserve">организационного и финансового взаимодействия в сфере обязательного медицинского страхования при оплате медицинской помощи, оказанной в амбулаторных условиях </w:t>
      </w:r>
      <w:r w:rsidR="00C01B3A">
        <w:rPr>
          <w:rFonts w:ascii="Times New Roman" w:hAnsi="Times New Roman"/>
          <w:b/>
          <w:sz w:val="28"/>
          <w:szCs w:val="28"/>
        </w:rPr>
        <w:t xml:space="preserve">и </w:t>
      </w:r>
      <w:r w:rsidR="00C01B3A">
        <w:rPr>
          <w:rFonts w:ascii="Times New Roman" w:eastAsia="Calibri" w:hAnsi="Times New Roman"/>
          <w:b/>
          <w:sz w:val="28"/>
          <w:szCs w:val="28"/>
          <w:lang w:eastAsia="en-US"/>
        </w:rPr>
        <w:t xml:space="preserve">скорой медицинской помощи, оказанной вне медицинской организации </w:t>
      </w:r>
      <w:r w:rsidRPr="00EC7467">
        <w:rPr>
          <w:rFonts w:ascii="Times New Roman" w:hAnsi="Times New Roman"/>
          <w:b/>
          <w:sz w:val="28"/>
          <w:szCs w:val="28"/>
        </w:rPr>
        <w:t xml:space="preserve">по </w:t>
      </w:r>
      <w:r w:rsidRPr="00EC7467">
        <w:rPr>
          <w:rFonts w:ascii="Times New Roman" w:eastAsia="Calibri" w:hAnsi="Times New Roman"/>
          <w:b/>
          <w:sz w:val="28"/>
          <w:szCs w:val="28"/>
          <w:lang w:eastAsia="en-US"/>
        </w:rPr>
        <w:t xml:space="preserve">подушевому нормативу финансирования на прикрепившихся лиц </w:t>
      </w:r>
    </w:p>
    <w:p w:rsidR="007230EF" w:rsidRDefault="007230EF" w:rsidP="007230EF">
      <w:pPr>
        <w:pStyle w:val="a5"/>
        <w:spacing w:before="120" w:after="120"/>
        <w:ind w:left="1077"/>
        <w:rPr>
          <w:b/>
          <w:sz w:val="28"/>
          <w:szCs w:val="28"/>
        </w:rPr>
      </w:pPr>
    </w:p>
    <w:p w:rsidR="007230EF" w:rsidRDefault="007230EF" w:rsidP="007230EF">
      <w:pPr>
        <w:spacing w:before="120" w:after="120"/>
        <w:jc w:val="center"/>
        <w:rPr>
          <w:rFonts w:ascii="Times New Roman" w:eastAsia="Calibri" w:hAnsi="Times New Roman"/>
          <w:b/>
          <w:sz w:val="28"/>
          <w:szCs w:val="28"/>
          <w:lang w:eastAsia="en-US"/>
        </w:rPr>
      </w:pPr>
      <w:r w:rsidRPr="009909F1">
        <w:rPr>
          <w:rFonts w:ascii="Times New Roman" w:eastAsia="Calibri" w:hAnsi="Times New Roman"/>
          <w:b/>
          <w:sz w:val="28"/>
          <w:szCs w:val="28"/>
          <w:lang w:eastAsia="en-US"/>
        </w:rPr>
        <w:t>1. Общие положения</w:t>
      </w:r>
    </w:p>
    <w:p w:rsidR="007230EF" w:rsidRPr="00C01B3A" w:rsidRDefault="007230EF" w:rsidP="004E526A">
      <w:pPr>
        <w:tabs>
          <w:tab w:val="left" w:pos="3381"/>
          <w:tab w:val="left" w:pos="7856"/>
        </w:tabs>
        <w:spacing w:line="268" w:lineRule="auto"/>
        <w:ind w:right="140" w:firstLine="567"/>
        <w:jc w:val="both"/>
        <w:rPr>
          <w:rFonts w:ascii="Times New Roman" w:eastAsia="Calibri" w:hAnsi="Times New Roman"/>
          <w:sz w:val="28"/>
          <w:szCs w:val="28"/>
          <w:lang w:eastAsia="en-US"/>
        </w:rPr>
      </w:pPr>
      <w:proofErr w:type="gramStart"/>
      <w:r w:rsidRPr="00C01B3A">
        <w:rPr>
          <w:rFonts w:ascii="Times New Roman" w:eastAsia="Calibri" w:hAnsi="Times New Roman"/>
          <w:sz w:val="28"/>
          <w:szCs w:val="28"/>
          <w:lang w:eastAsia="en-US"/>
        </w:rPr>
        <w:t xml:space="preserve">Настоящий Порядок </w:t>
      </w:r>
      <w:r w:rsidRPr="00C01B3A">
        <w:rPr>
          <w:rFonts w:ascii="Times New Roman" w:hAnsi="Times New Roman"/>
          <w:sz w:val="28"/>
          <w:szCs w:val="28"/>
        </w:rPr>
        <w:t>организационного и финансового взаимодействия в сфере обязательного медицинского страхования при оплате медицинской помощи, оказанной в амбулаторных условиях</w:t>
      </w:r>
      <w:r w:rsidR="00031158" w:rsidRPr="00C01B3A">
        <w:rPr>
          <w:rFonts w:ascii="Times New Roman" w:eastAsia="Times New Roman" w:hAnsi="Times New Roman" w:cs="Times New Roman"/>
          <w:sz w:val="28"/>
          <w:szCs w:val="20"/>
        </w:rPr>
        <w:t xml:space="preserve"> </w:t>
      </w:r>
      <w:r w:rsidRPr="00C01B3A">
        <w:rPr>
          <w:rFonts w:ascii="Times New Roman" w:eastAsia="Calibri" w:hAnsi="Times New Roman"/>
          <w:sz w:val="28"/>
          <w:szCs w:val="28"/>
          <w:lang w:eastAsia="en-US"/>
        </w:rPr>
        <w:t xml:space="preserve">и оплате скорой медицинской помощи, оказанной вне медицинской организации </w:t>
      </w:r>
      <w:r w:rsidR="00D955E1" w:rsidRPr="00553E0D">
        <w:rPr>
          <w:rFonts w:ascii="Times New Roman" w:hAnsi="Times New Roman"/>
          <w:color w:val="000000" w:themeColor="text1"/>
          <w:sz w:val="28"/>
        </w:rPr>
        <w:t>(по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D955E1">
        <w:rPr>
          <w:rFonts w:ascii="Times New Roman" w:hAnsi="Times New Roman"/>
          <w:color w:val="000000" w:themeColor="text1"/>
          <w:sz w:val="28"/>
        </w:rPr>
        <w:t xml:space="preserve"> </w:t>
      </w:r>
      <w:r w:rsidRPr="00C01B3A">
        <w:rPr>
          <w:rFonts w:ascii="Times New Roman" w:eastAsia="Calibri" w:hAnsi="Times New Roman"/>
          <w:sz w:val="28"/>
          <w:szCs w:val="28"/>
          <w:lang w:eastAsia="en-US"/>
        </w:rPr>
        <w:t xml:space="preserve">– по </w:t>
      </w:r>
      <w:proofErr w:type="spellStart"/>
      <w:r w:rsidRPr="00C01B3A">
        <w:rPr>
          <w:rFonts w:ascii="Times New Roman" w:eastAsia="Calibri" w:hAnsi="Times New Roman"/>
          <w:sz w:val="28"/>
          <w:szCs w:val="28"/>
          <w:lang w:eastAsia="en-US"/>
        </w:rPr>
        <w:t>подушевому</w:t>
      </w:r>
      <w:proofErr w:type="spellEnd"/>
      <w:r w:rsidRPr="00C01B3A">
        <w:rPr>
          <w:rFonts w:ascii="Times New Roman" w:eastAsia="Calibri" w:hAnsi="Times New Roman"/>
          <w:sz w:val="28"/>
          <w:szCs w:val="28"/>
          <w:lang w:eastAsia="en-US"/>
        </w:rPr>
        <w:t xml:space="preserve"> нормативу финансирования (далее - Порядок) разработан в соответствии с Методическими рекомендациями</w:t>
      </w:r>
      <w:proofErr w:type="gramEnd"/>
      <w:r w:rsidRPr="00C01B3A">
        <w:rPr>
          <w:rFonts w:ascii="Times New Roman" w:eastAsia="Calibri" w:hAnsi="Times New Roman"/>
          <w:sz w:val="28"/>
          <w:szCs w:val="28"/>
          <w:lang w:eastAsia="en-US"/>
        </w:rPr>
        <w:t xml:space="preserve">  по  способам  оплаты  медицинской  помощи  за  счет  средств обязательного  медицинского  страхования, </w:t>
      </w:r>
      <w:r w:rsidR="00B6243D" w:rsidRPr="00C01B3A">
        <w:rPr>
          <w:rFonts w:ascii="Times New Roman" w:hAnsi="Times New Roman" w:cs="Times New Roman"/>
          <w:sz w:val="28"/>
          <w:szCs w:val="28"/>
        </w:rPr>
        <w:t xml:space="preserve"> (далее - Методические рекомендации)</w:t>
      </w:r>
      <w:r w:rsidR="003132F9" w:rsidRPr="003132F9">
        <w:rPr>
          <w:rFonts w:ascii="Times New Roman" w:eastAsia="Calibri" w:hAnsi="Times New Roman"/>
          <w:sz w:val="28"/>
          <w:szCs w:val="28"/>
          <w:lang w:eastAsia="en-US"/>
        </w:rPr>
        <w:t xml:space="preserve"> </w:t>
      </w:r>
      <w:r w:rsidR="003132F9">
        <w:rPr>
          <w:rFonts w:ascii="Times New Roman" w:eastAsia="Calibri" w:hAnsi="Times New Roman"/>
          <w:sz w:val="28"/>
          <w:szCs w:val="28"/>
          <w:lang w:eastAsia="en-US"/>
        </w:rPr>
        <w:t xml:space="preserve">и </w:t>
      </w:r>
      <w:r w:rsidR="003132F9" w:rsidRPr="00C01B3A">
        <w:rPr>
          <w:rFonts w:ascii="Times New Roman" w:eastAsia="Calibri" w:hAnsi="Times New Roman"/>
          <w:sz w:val="28"/>
          <w:szCs w:val="28"/>
          <w:lang w:eastAsia="en-US"/>
        </w:rPr>
        <w:t>п</w:t>
      </w:r>
      <w:r w:rsidR="003132F9" w:rsidRPr="00C01B3A">
        <w:rPr>
          <w:rFonts w:ascii="Times New Roman" w:hAnsi="Times New Roman" w:cs="Times New Roman"/>
          <w:sz w:val="28"/>
          <w:szCs w:val="28"/>
        </w:rPr>
        <w:t>риказом Министерства здравоохранения Российской Федерации</w:t>
      </w:r>
      <w:r w:rsidR="008907C6">
        <w:rPr>
          <w:rFonts w:ascii="Times New Roman" w:hAnsi="Times New Roman" w:cs="Times New Roman"/>
          <w:sz w:val="28"/>
          <w:szCs w:val="28"/>
        </w:rPr>
        <w:t xml:space="preserve"> </w:t>
      </w:r>
      <w:r w:rsidR="003132F9" w:rsidRPr="000C3426">
        <w:rPr>
          <w:rFonts w:ascii="Times New Roman" w:hAnsi="Times New Roman" w:cs="Times New Roman"/>
          <w:sz w:val="28"/>
          <w:szCs w:val="28"/>
        </w:rPr>
        <w:t xml:space="preserve">от </w:t>
      </w:r>
      <w:r w:rsidR="00080DD6" w:rsidRPr="000C3426">
        <w:rPr>
          <w:rFonts w:ascii="Times New Roman" w:hAnsi="Times New Roman" w:cs="Times New Roman"/>
          <w:sz w:val="28"/>
          <w:szCs w:val="28"/>
        </w:rPr>
        <w:t>10.02.2023</w:t>
      </w:r>
      <w:r w:rsidR="003132F9" w:rsidRPr="000C3426">
        <w:rPr>
          <w:rFonts w:ascii="Times New Roman" w:hAnsi="Times New Roman" w:cs="Times New Roman"/>
          <w:sz w:val="28"/>
          <w:szCs w:val="28"/>
        </w:rPr>
        <w:t xml:space="preserve"> № </w:t>
      </w:r>
      <w:r w:rsidR="00080DD6" w:rsidRPr="000C3426">
        <w:rPr>
          <w:rFonts w:ascii="Times New Roman" w:hAnsi="Times New Roman" w:cs="Times New Roman"/>
          <w:sz w:val="28"/>
          <w:szCs w:val="28"/>
        </w:rPr>
        <w:t>44</w:t>
      </w:r>
      <w:r w:rsidR="003132F9" w:rsidRPr="000C3426">
        <w:rPr>
          <w:rFonts w:ascii="Times New Roman" w:hAnsi="Times New Roman" w:cs="Times New Roman"/>
          <w:sz w:val="28"/>
          <w:szCs w:val="28"/>
        </w:rPr>
        <w:t>н</w:t>
      </w:r>
      <w:r w:rsidR="003132F9" w:rsidRPr="00C01B3A">
        <w:rPr>
          <w:rFonts w:ascii="Times New Roman" w:hAnsi="Times New Roman" w:cs="Times New Roman"/>
          <w:sz w:val="28"/>
          <w:szCs w:val="28"/>
        </w:rPr>
        <w:t xml:space="preserve"> "Об утверждении Требований к структуре и содержанию тарифного соглашения"</w:t>
      </w:r>
      <w:r w:rsidR="00F22C55">
        <w:rPr>
          <w:rFonts w:ascii="Times New Roman" w:hAnsi="Times New Roman" w:cs="Times New Roman"/>
          <w:sz w:val="28"/>
          <w:szCs w:val="28"/>
        </w:rPr>
        <w:t xml:space="preserve"> </w:t>
      </w:r>
      <w:r w:rsidR="003132F9" w:rsidRPr="00C01B3A">
        <w:rPr>
          <w:rFonts w:ascii="Times New Roman" w:eastAsia="Calibri" w:hAnsi="Times New Roman"/>
          <w:sz w:val="28"/>
          <w:szCs w:val="28"/>
          <w:lang w:eastAsia="en-US"/>
        </w:rPr>
        <w:t xml:space="preserve">(далее </w:t>
      </w:r>
      <w:r w:rsidR="003132F9">
        <w:rPr>
          <w:rFonts w:ascii="Times New Roman" w:eastAsia="Calibri" w:hAnsi="Times New Roman"/>
          <w:sz w:val="28"/>
          <w:szCs w:val="28"/>
          <w:lang w:eastAsia="en-US"/>
        </w:rPr>
        <w:t>–</w:t>
      </w:r>
      <w:r w:rsidR="003132F9" w:rsidRPr="00C01B3A">
        <w:rPr>
          <w:rFonts w:ascii="Times New Roman" w:eastAsia="Calibri" w:hAnsi="Times New Roman"/>
          <w:sz w:val="28"/>
          <w:szCs w:val="28"/>
          <w:lang w:eastAsia="en-US"/>
        </w:rPr>
        <w:t xml:space="preserve"> Требования</w:t>
      </w:r>
      <w:r w:rsidR="003132F9">
        <w:rPr>
          <w:rFonts w:ascii="Times New Roman" w:eastAsia="Calibri" w:hAnsi="Times New Roman"/>
          <w:sz w:val="28"/>
          <w:szCs w:val="28"/>
          <w:lang w:eastAsia="en-US"/>
        </w:rPr>
        <w:t>)</w:t>
      </w:r>
      <w:r w:rsidR="005721A6" w:rsidRPr="00C01B3A">
        <w:rPr>
          <w:rFonts w:ascii="Times New Roman" w:eastAsia="Calibri" w:hAnsi="Times New Roman"/>
          <w:sz w:val="28"/>
          <w:szCs w:val="28"/>
          <w:lang w:eastAsia="en-US"/>
        </w:rPr>
        <w:t>.</w:t>
      </w:r>
    </w:p>
    <w:p w:rsidR="007230EF" w:rsidRPr="00C01B3A" w:rsidRDefault="007230EF" w:rsidP="003132F9">
      <w:pPr>
        <w:spacing w:before="120" w:after="120"/>
        <w:ind w:left="567"/>
        <w:jc w:val="both"/>
        <w:rPr>
          <w:rFonts w:ascii="Times New Roman" w:eastAsia="Calibri" w:hAnsi="Times New Roman"/>
          <w:sz w:val="28"/>
          <w:szCs w:val="28"/>
          <w:lang w:eastAsia="en-US"/>
        </w:rPr>
      </w:pPr>
      <w:r w:rsidRPr="00C01B3A">
        <w:rPr>
          <w:rFonts w:ascii="Times New Roman" w:hAnsi="Times New Roman"/>
          <w:b/>
          <w:sz w:val="28"/>
          <w:szCs w:val="28"/>
        </w:rPr>
        <w:t xml:space="preserve">2. </w:t>
      </w:r>
      <w:r w:rsidR="00A57798" w:rsidRPr="00C01B3A">
        <w:rPr>
          <w:rFonts w:ascii="Times New Roman" w:hAnsi="Times New Roman"/>
          <w:b/>
          <w:sz w:val="28"/>
          <w:szCs w:val="28"/>
        </w:rPr>
        <w:t xml:space="preserve">Расчет </w:t>
      </w:r>
      <w:r w:rsidR="00AA3BDD">
        <w:rPr>
          <w:rFonts w:ascii="Times New Roman" w:hAnsi="Times New Roman"/>
          <w:b/>
          <w:sz w:val="28"/>
          <w:szCs w:val="28"/>
        </w:rPr>
        <w:t xml:space="preserve">объема </w:t>
      </w:r>
      <w:r w:rsidR="00A57798" w:rsidRPr="00C01B3A">
        <w:rPr>
          <w:rFonts w:ascii="Times New Roman" w:hAnsi="Times New Roman"/>
          <w:b/>
          <w:sz w:val="28"/>
          <w:szCs w:val="28"/>
        </w:rPr>
        <w:t xml:space="preserve">финансового обеспечения </w:t>
      </w:r>
      <w:r w:rsidR="00AA3BDD">
        <w:rPr>
          <w:rFonts w:ascii="Times New Roman" w:hAnsi="Times New Roman"/>
          <w:b/>
          <w:sz w:val="28"/>
          <w:szCs w:val="28"/>
        </w:rPr>
        <w:t>первичной медико-</w:t>
      </w:r>
      <w:r w:rsidR="00C30E11">
        <w:rPr>
          <w:rFonts w:ascii="Times New Roman" w:hAnsi="Times New Roman"/>
          <w:b/>
          <w:sz w:val="28"/>
          <w:szCs w:val="28"/>
        </w:rPr>
        <w:t>санитарной медицинской помощи в амбулаторных условиях.</w:t>
      </w:r>
    </w:p>
    <w:p w:rsidR="007230EF" w:rsidRPr="00C01B3A" w:rsidRDefault="007230EF" w:rsidP="00527934">
      <w:pPr>
        <w:tabs>
          <w:tab w:val="left" w:pos="0"/>
        </w:tabs>
        <w:ind w:firstLine="567"/>
        <w:jc w:val="both"/>
        <w:rPr>
          <w:rFonts w:ascii="Times New Roman" w:eastAsia="Calibri" w:hAnsi="Times New Roman"/>
          <w:sz w:val="28"/>
          <w:szCs w:val="28"/>
          <w:lang w:eastAsia="en-US"/>
        </w:rPr>
      </w:pPr>
      <w:r w:rsidRPr="00C01B3A">
        <w:rPr>
          <w:rFonts w:ascii="Times New Roman" w:eastAsia="Calibri" w:hAnsi="Times New Roman"/>
          <w:sz w:val="28"/>
          <w:szCs w:val="28"/>
          <w:lang w:eastAsia="en-US"/>
        </w:rPr>
        <w:t xml:space="preserve">Расчет подушевого норматива финансирования на прикрепившихся лиц (далее – </w:t>
      </w:r>
      <w:proofErr w:type="spellStart"/>
      <w:r w:rsidRPr="00C01B3A">
        <w:rPr>
          <w:rFonts w:ascii="Times New Roman" w:eastAsia="Calibri" w:hAnsi="Times New Roman"/>
          <w:sz w:val="28"/>
          <w:szCs w:val="28"/>
          <w:lang w:eastAsia="en-US"/>
        </w:rPr>
        <w:t>подушевой</w:t>
      </w:r>
      <w:proofErr w:type="spellEnd"/>
      <w:r w:rsidRPr="00C01B3A">
        <w:rPr>
          <w:rFonts w:ascii="Times New Roman" w:eastAsia="Calibri" w:hAnsi="Times New Roman"/>
          <w:sz w:val="28"/>
          <w:szCs w:val="28"/>
          <w:lang w:eastAsia="en-US"/>
        </w:rPr>
        <w:t xml:space="preserve"> норматив) при оплате медицинской помощи, оказываемой в амбулаторных условиях в рамках базовой Территориальной программы обязательного медицинского страхования Смоленской области</w:t>
      </w:r>
      <w:r w:rsidR="00F032BE" w:rsidRPr="00C01B3A">
        <w:rPr>
          <w:rFonts w:ascii="Times New Roman" w:eastAsia="Calibri" w:hAnsi="Times New Roman"/>
          <w:sz w:val="28"/>
          <w:szCs w:val="28"/>
          <w:lang w:eastAsia="en-US"/>
        </w:rPr>
        <w:t xml:space="preserve"> (далее - Территориальной программы)</w:t>
      </w:r>
      <w:r w:rsidRPr="00C01B3A">
        <w:rPr>
          <w:rFonts w:ascii="Times New Roman" w:eastAsia="Calibri" w:hAnsi="Times New Roman"/>
          <w:sz w:val="28"/>
          <w:szCs w:val="28"/>
          <w:lang w:eastAsia="en-US"/>
        </w:rPr>
        <w:t>, осуществляется Территориальным фондом обязательного медицинского страхования (далее - ТФОМС), по следующему алгоритму:</w:t>
      </w:r>
    </w:p>
    <w:p w:rsidR="00B0169A" w:rsidRPr="00C01B3A" w:rsidRDefault="00C30E11" w:rsidP="003132F9">
      <w:pPr>
        <w:pStyle w:val="ConsPlusNormal"/>
        <w:jc w:val="both"/>
        <w:rPr>
          <w:rFonts w:ascii="Times New Roman" w:hAnsi="Times New Roman"/>
          <w:sz w:val="28"/>
          <w:szCs w:val="28"/>
        </w:rPr>
      </w:pPr>
      <w:r w:rsidRPr="00C30E11">
        <w:rPr>
          <w:rFonts w:ascii="Times New Roman" w:eastAsia="Calibri" w:hAnsi="Times New Roman"/>
          <w:b/>
          <w:sz w:val="28"/>
          <w:szCs w:val="28"/>
          <w:lang w:eastAsia="en-US"/>
        </w:rPr>
        <w:t>2.1</w:t>
      </w:r>
      <w:r>
        <w:rPr>
          <w:rFonts w:ascii="Times New Roman" w:eastAsia="Calibri" w:hAnsi="Times New Roman"/>
          <w:sz w:val="28"/>
          <w:szCs w:val="28"/>
          <w:lang w:eastAsia="en-US"/>
        </w:rPr>
        <w:t xml:space="preserve"> </w:t>
      </w:r>
      <w:r w:rsidR="007230EF" w:rsidRPr="00C01B3A">
        <w:rPr>
          <w:rFonts w:ascii="Times New Roman" w:eastAsia="Calibri" w:hAnsi="Times New Roman"/>
          <w:sz w:val="28"/>
          <w:szCs w:val="28"/>
          <w:lang w:eastAsia="en-US"/>
        </w:rPr>
        <w:t xml:space="preserve">ТФОМС определяется </w:t>
      </w:r>
      <w:r w:rsidR="007230EF" w:rsidRPr="00C01B3A">
        <w:rPr>
          <w:rFonts w:ascii="Times New Roman" w:hAnsi="Times New Roman"/>
          <w:sz w:val="28"/>
          <w:szCs w:val="28"/>
        </w:rPr>
        <w:t xml:space="preserve">средний размер </w:t>
      </w:r>
      <w:r w:rsidR="000226CA" w:rsidRPr="00492AEB">
        <w:rPr>
          <w:rFonts w:ascii="Times New Roman" w:hAnsi="Times New Roman" w:cs="Times New Roman"/>
          <w:color w:val="000000" w:themeColor="text1"/>
          <w:sz w:val="28"/>
        </w:rPr>
        <w:t>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ФО</m:t>
            </m:r>
          </m:e>
          <m:sub>
            <m:r>
              <w:rPr>
                <w:rFonts w:ascii="Cambria Math" w:hAnsi="Cambria Math" w:cs="Times New Roman"/>
                <w:color w:val="000000" w:themeColor="text1"/>
                <w:sz w:val="28"/>
                <w:szCs w:val="28"/>
              </w:rPr>
              <m:t>СР</m:t>
            </m:r>
          </m:sub>
          <m:sup>
            <m:r>
              <w:rPr>
                <w:rFonts w:ascii="Cambria Math" w:hAnsi="Cambria Math" w:cs="Times New Roman"/>
                <w:color w:val="000000" w:themeColor="text1"/>
                <w:sz w:val="28"/>
                <w:szCs w:val="28"/>
              </w:rPr>
              <m:t>АМБ</m:t>
            </m:r>
          </m:sup>
        </m:sSubSup>
      </m:oMath>
      <w:r w:rsidR="000226CA" w:rsidRPr="00492AEB">
        <w:rPr>
          <w:rFonts w:ascii="Times New Roman" w:hAnsi="Times New Roman" w:cs="Times New Roman"/>
          <w:color w:val="000000" w:themeColor="text1"/>
          <w:sz w:val="28"/>
          <w:szCs w:val="28"/>
        </w:rPr>
        <w:t>)</w:t>
      </w:r>
      <w:r w:rsidR="000226CA" w:rsidRPr="00492AEB">
        <w:rPr>
          <w:rFonts w:ascii="Times New Roman" w:hAnsi="Times New Roman" w:cs="Times New Roman"/>
          <w:color w:val="000000" w:themeColor="text1"/>
          <w:sz w:val="28"/>
        </w:rPr>
        <w:t xml:space="preserve">, устанавливаемый в соответствии с </w:t>
      </w:r>
      <w:r w:rsidR="000226CA" w:rsidRPr="00492AEB">
        <w:rPr>
          <w:rFonts w:ascii="Times New Roman" w:hAnsi="Times New Roman" w:cs="Times New Roman"/>
          <w:color w:val="000000" w:themeColor="text1"/>
          <w:sz w:val="28"/>
        </w:rPr>
        <w:lastRenderedPageBreak/>
        <w:t>Требованиями,</w:t>
      </w:r>
      <w:r w:rsidR="000226CA">
        <w:rPr>
          <w:rFonts w:ascii="Times New Roman" w:hAnsi="Times New Roman" w:cs="Times New Roman"/>
          <w:color w:val="000000" w:themeColor="text1"/>
          <w:sz w:val="28"/>
        </w:rPr>
        <w:t xml:space="preserve"> </w:t>
      </w:r>
      <w:r w:rsidR="000226CA" w:rsidRPr="00492AEB">
        <w:rPr>
          <w:rFonts w:ascii="Times New Roman" w:hAnsi="Times New Roman" w:cs="Times New Roman"/>
          <w:color w:val="000000" w:themeColor="text1"/>
          <w:sz w:val="28"/>
        </w:rPr>
        <w:t>определяется по следующей формуле:</w:t>
      </w:r>
    </w:p>
    <w:p w:rsidR="00B0169A" w:rsidRPr="00C01B3A" w:rsidRDefault="00B0169A" w:rsidP="00B0169A">
      <w:pPr>
        <w:pStyle w:val="ConsPlusNormal"/>
        <w:jc w:val="center"/>
        <w:rPr>
          <w:rFonts w:ascii="Times New Roman" w:hAnsi="Times New Roman" w:cs="Times New Roman"/>
          <w:sz w:val="28"/>
          <w:szCs w:val="28"/>
        </w:rPr>
      </w:pPr>
      <m:oMath>
        <m:r>
          <w:rPr>
            <w:rFonts w:ascii="Cambria Math" w:hAnsi="Cambria Math"/>
            <w:sz w:val="28"/>
            <w:szCs w:val="28"/>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АМБ</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den>
        </m:f>
      </m:oMath>
      <w:r w:rsidRPr="00C01B3A">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B0169A" w:rsidRPr="00C01B3A" w:rsidTr="005759D6">
        <w:tc>
          <w:tcPr>
            <w:tcW w:w="1587" w:type="dxa"/>
            <w:tcBorders>
              <w:top w:val="nil"/>
              <w:left w:val="nil"/>
              <w:bottom w:val="nil"/>
              <w:right w:val="nil"/>
            </w:tcBorders>
          </w:tcPr>
          <w:p w:rsidR="00B0169A" w:rsidRPr="00C01B3A" w:rsidRDefault="00B86FD4" w:rsidP="005759D6">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АМБ</m:t>
                    </m:r>
                  </m:sub>
                </m:sSub>
              </m:oMath>
            </m:oMathPara>
          </w:p>
        </w:tc>
        <w:tc>
          <w:tcPr>
            <w:tcW w:w="7483" w:type="dxa"/>
            <w:tcBorders>
              <w:top w:val="nil"/>
              <w:left w:val="nil"/>
              <w:bottom w:val="nil"/>
              <w:right w:val="nil"/>
            </w:tcBorders>
          </w:tcPr>
          <w:p w:rsidR="00B0169A" w:rsidRPr="00C01B3A" w:rsidRDefault="00B0169A" w:rsidP="00EC7467">
            <w:pPr>
              <w:pStyle w:val="ConsPlusNormal"/>
              <w:jc w:val="both"/>
              <w:rPr>
                <w:rFonts w:ascii="Times New Roman" w:hAnsi="Times New Roman" w:cs="Times New Roman"/>
                <w:sz w:val="28"/>
              </w:rPr>
            </w:pPr>
            <w:r w:rsidRPr="00C01B3A">
              <w:rPr>
                <w:rFonts w:ascii="Times New Roman" w:hAnsi="Times New Roman" w:cs="Times New Roman"/>
                <w:sz w:val="28"/>
              </w:rPr>
              <w:t>объем средств на оплату медицинской помощи в амбулаторных условиях для медицинских организ</w:t>
            </w:r>
            <w:r w:rsidR="003132F9">
              <w:rPr>
                <w:rFonts w:ascii="Times New Roman" w:hAnsi="Times New Roman" w:cs="Times New Roman"/>
                <w:sz w:val="28"/>
              </w:rPr>
              <w:t>аций, участвующих в реализации Т</w:t>
            </w:r>
            <w:r w:rsidRPr="00C01B3A">
              <w:rPr>
                <w:rFonts w:ascii="Times New Roman" w:hAnsi="Times New Roman" w:cs="Times New Roman"/>
                <w:sz w:val="28"/>
              </w:rPr>
              <w:t>ерриториальной программы, рублей;</w:t>
            </w:r>
          </w:p>
        </w:tc>
      </w:tr>
      <w:tr w:rsidR="00B0169A" w:rsidRPr="00C01B3A" w:rsidTr="005759D6">
        <w:tc>
          <w:tcPr>
            <w:tcW w:w="1587" w:type="dxa"/>
            <w:tcBorders>
              <w:top w:val="nil"/>
              <w:left w:val="nil"/>
              <w:bottom w:val="nil"/>
              <w:right w:val="nil"/>
            </w:tcBorders>
          </w:tcPr>
          <w:p w:rsidR="00B0169A" w:rsidRPr="00C01B3A" w:rsidRDefault="00B86FD4" w:rsidP="005759D6">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oMath>
            </m:oMathPara>
          </w:p>
        </w:tc>
        <w:tc>
          <w:tcPr>
            <w:tcW w:w="7483" w:type="dxa"/>
            <w:tcBorders>
              <w:top w:val="nil"/>
              <w:left w:val="nil"/>
              <w:bottom w:val="nil"/>
              <w:right w:val="nil"/>
            </w:tcBorders>
          </w:tcPr>
          <w:p w:rsidR="00B0169A" w:rsidRPr="00C01B3A" w:rsidRDefault="00B0169A" w:rsidP="003132F9">
            <w:pPr>
              <w:pStyle w:val="ConsPlusNormal"/>
              <w:jc w:val="both"/>
              <w:rPr>
                <w:rFonts w:ascii="Times New Roman" w:hAnsi="Times New Roman" w:cs="Times New Roman"/>
                <w:sz w:val="28"/>
              </w:rPr>
            </w:pPr>
            <w:r w:rsidRPr="00C01B3A">
              <w:rPr>
                <w:rFonts w:ascii="Times New Roman" w:hAnsi="Times New Roman" w:cs="Times New Roman"/>
                <w:sz w:val="28"/>
              </w:rPr>
              <w:t xml:space="preserve">численность застрахованного населения </w:t>
            </w:r>
            <w:r w:rsidR="003132F9">
              <w:rPr>
                <w:rFonts w:ascii="Times New Roman" w:hAnsi="Times New Roman" w:cs="Times New Roman"/>
                <w:sz w:val="28"/>
              </w:rPr>
              <w:t>Смоленской области</w:t>
            </w:r>
            <w:r w:rsidRPr="00C01B3A">
              <w:rPr>
                <w:rFonts w:ascii="Times New Roman" w:hAnsi="Times New Roman" w:cs="Times New Roman"/>
                <w:sz w:val="28"/>
              </w:rPr>
              <w:t>, человек.</w:t>
            </w:r>
          </w:p>
        </w:tc>
      </w:tr>
    </w:tbl>
    <w:p w:rsidR="00B0169A" w:rsidRPr="00C01B3A" w:rsidRDefault="000226CA" w:rsidP="00B0169A">
      <w:pPr>
        <w:pStyle w:val="ConsPlusNormal"/>
        <w:ind w:firstLine="567"/>
        <w:jc w:val="both"/>
        <w:rPr>
          <w:rFonts w:ascii="Times New Roman" w:hAnsi="Times New Roman" w:cs="Times New Roman"/>
          <w:sz w:val="28"/>
        </w:rPr>
      </w:pPr>
      <w:r>
        <w:rPr>
          <w:rFonts w:ascii="Times New Roman" w:hAnsi="Times New Roman" w:cs="Times New Roman"/>
          <w:sz w:val="28"/>
        </w:rPr>
        <w:t>О</w:t>
      </w:r>
      <w:r w:rsidR="00B0169A" w:rsidRPr="00C01B3A">
        <w:rPr>
          <w:rFonts w:ascii="Times New Roman" w:hAnsi="Times New Roman" w:cs="Times New Roman"/>
          <w:sz w:val="28"/>
        </w:rPr>
        <w:t xml:space="preserve">бъем средств на оплату медицинской помощи в амбулаторных условиях для медицинских организаций, участвующих в реализации </w:t>
      </w:r>
      <w:r w:rsidR="00710D94">
        <w:rPr>
          <w:rFonts w:ascii="Times New Roman" w:hAnsi="Times New Roman" w:cs="Times New Roman"/>
          <w:sz w:val="28"/>
        </w:rPr>
        <w:t>Т</w:t>
      </w:r>
      <w:r w:rsidR="00B0169A" w:rsidRPr="00C01B3A">
        <w:rPr>
          <w:rFonts w:ascii="Times New Roman" w:hAnsi="Times New Roman" w:cs="Times New Roman"/>
          <w:sz w:val="28"/>
        </w:rPr>
        <w:t xml:space="preserve">ерриториальной программы определяется на основе нормативов объемов медицинской помощи и финансовых затрат на единицу объема медицинской помощи, установленных </w:t>
      </w:r>
      <w:r w:rsidR="00710D94">
        <w:rPr>
          <w:rFonts w:ascii="Times New Roman" w:hAnsi="Times New Roman" w:cs="Times New Roman"/>
          <w:sz w:val="28"/>
        </w:rPr>
        <w:t>Т</w:t>
      </w:r>
      <w:r w:rsidR="00B0169A" w:rsidRPr="00C01B3A">
        <w:rPr>
          <w:rFonts w:ascii="Times New Roman" w:hAnsi="Times New Roman" w:cs="Times New Roman"/>
          <w:sz w:val="28"/>
        </w:rPr>
        <w:t>ерриториальной программой, по следующей формуле:</w:t>
      </w:r>
    </w:p>
    <w:p w:rsidR="00B0169A" w:rsidRPr="00C01B3A" w:rsidRDefault="00B86FD4" w:rsidP="00B0169A">
      <w:pPr>
        <w:pStyle w:val="ConsPlusNormal"/>
        <w:jc w:val="center"/>
        <w:rPr>
          <w:rFonts w:ascii="Times New Roman" w:hAnsi="Times New Roman" w:cs="Times New Roman"/>
          <w:sz w:val="24"/>
          <w:szCs w:val="18"/>
        </w:rPr>
      </w:pPr>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АМБ</m:t>
            </m:r>
          </m:sub>
        </m:sSub>
        <m:r>
          <w:rPr>
            <w:rFonts w:ascii="Cambria Math" w:hAnsi="Cambria Math"/>
            <w:color w:val="000000" w:themeColor="text1"/>
            <w:sz w:val="28"/>
          </w:rPr>
          <m:t>=</m:t>
        </m:r>
        <m:d>
          <m:dPr>
            <m:ctrlPr>
              <w:rPr>
                <w:rFonts w:ascii="Cambria Math" w:hAnsi="Cambria Math" w:cs="Times New Roman"/>
                <w:i/>
                <w:color w:val="000000" w:themeColor="text1"/>
                <w:sz w:val="28"/>
                <w:szCs w:val="28"/>
              </w:rPr>
            </m:ctrlPr>
          </m:dPr>
          <m:e>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ДН</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ДН</m:t>
                </m:r>
              </m:sub>
            </m:sSub>
          </m:e>
        </m:d>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m:t>
            </m:r>
            <m:r>
              <w:rPr>
                <w:rFonts w:ascii="Cambria Math" w:hAnsi="Cambria Math"/>
                <w:color w:val="000000" w:themeColor="text1"/>
                <w:sz w:val="28"/>
              </w:rPr>
              <m:t>Ч</m:t>
            </m:r>
            <m:ctrlPr>
              <w:rPr>
                <w:rFonts w:ascii="Cambria Math" w:hAnsi="Cambria Math"/>
                <w:i/>
                <w:color w:val="000000" w:themeColor="text1"/>
                <w:sz w:val="28"/>
              </w:rPr>
            </m:ctrlPr>
          </m:e>
          <m:sub>
            <m:r>
              <w:rPr>
                <w:rFonts w:ascii="Cambria Math" w:hAnsi="Cambria Math"/>
                <w:color w:val="000000" w:themeColor="text1"/>
                <w:sz w:val="28"/>
              </w:rPr>
              <m:t>З</m:t>
            </m:r>
            <m:ctrlPr>
              <w:rPr>
                <w:rFonts w:ascii="Cambria Math" w:hAnsi="Cambria Math"/>
                <w:i/>
                <w:color w:val="000000" w:themeColor="text1"/>
                <w:sz w:val="28"/>
              </w:rPr>
            </m:ctrlP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МТР</m:t>
            </m:r>
          </m:sub>
        </m:sSub>
      </m:oMath>
      <w:r w:rsidR="000D1084" w:rsidRPr="00AB5001">
        <w:rPr>
          <w:rFonts w:ascii="Times New Roman" w:hAnsi="Times New Roman"/>
          <w:color w:val="000000" w:themeColor="text1"/>
          <w:sz w:val="28"/>
        </w:rPr>
        <w:t xml:space="preserve">, </w:t>
      </w:r>
      <w:r w:rsidR="00B0169A" w:rsidRPr="00C01B3A">
        <w:rPr>
          <w:rFonts w:ascii="Times New Roman" w:hAnsi="Times New Roman" w:cs="Times New Roman"/>
          <w:sz w:val="24"/>
          <w:szCs w:val="18"/>
        </w:rPr>
        <w:t>где:</w:t>
      </w:r>
    </w:p>
    <w:tbl>
      <w:tblPr>
        <w:tblW w:w="0" w:type="auto"/>
        <w:tblLayout w:type="fixed"/>
        <w:tblCellMar>
          <w:top w:w="102" w:type="dxa"/>
          <w:left w:w="62" w:type="dxa"/>
          <w:bottom w:w="102" w:type="dxa"/>
          <w:right w:w="62" w:type="dxa"/>
        </w:tblCellMar>
        <w:tblLook w:val="0000"/>
      </w:tblPr>
      <w:tblGrid>
        <w:gridCol w:w="1587"/>
        <w:gridCol w:w="7483"/>
      </w:tblGrid>
      <w:tr w:rsidR="000D1084" w:rsidRPr="00492AEB" w:rsidTr="00124F5C">
        <w:tc>
          <w:tcPr>
            <w:tcW w:w="1587" w:type="dxa"/>
            <w:tcBorders>
              <w:top w:val="nil"/>
              <w:left w:val="nil"/>
              <w:bottom w:val="nil"/>
              <w:right w:val="nil"/>
            </w:tcBorders>
          </w:tcPr>
          <w:p w:rsidR="000D1084" w:rsidRPr="00492AEB" w:rsidRDefault="00B86FD4" w:rsidP="00124F5C">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ПМО</m:t>
                    </m:r>
                  </m:sub>
                </m:sSub>
              </m:oMath>
            </m:oMathPara>
          </w:p>
        </w:tc>
        <w:tc>
          <w:tcPr>
            <w:tcW w:w="7483" w:type="dxa"/>
            <w:tcBorders>
              <w:top w:val="nil"/>
              <w:left w:val="nil"/>
              <w:bottom w:val="nil"/>
              <w:right w:val="nil"/>
            </w:tcBorders>
          </w:tcPr>
          <w:p w:rsidR="000D1084" w:rsidRPr="00492AEB" w:rsidRDefault="000D1084" w:rsidP="000D1084">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посещений;</w:t>
            </w:r>
          </w:p>
        </w:tc>
      </w:tr>
      <w:tr w:rsidR="000D1084" w:rsidRPr="00492AEB" w:rsidTr="00124F5C">
        <w:tc>
          <w:tcPr>
            <w:tcW w:w="1587" w:type="dxa"/>
            <w:tcBorders>
              <w:top w:val="nil"/>
              <w:left w:val="nil"/>
              <w:bottom w:val="nil"/>
              <w:right w:val="nil"/>
            </w:tcBorders>
          </w:tcPr>
          <w:p w:rsidR="000D1084" w:rsidRPr="00492AEB" w:rsidRDefault="00B86FD4" w:rsidP="00124F5C">
            <w:pPr>
              <w:pStyle w:val="ConsPlusNormal"/>
              <w:jc w:val="center"/>
              <w:rPr>
                <w:rFonts w:ascii="Times New Roman" w:hAnsi="Times New Roman"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ДИСП</m:t>
                    </m:r>
                  </m:sub>
                </m:sSub>
              </m:oMath>
            </m:oMathPara>
          </w:p>
        </w:tc>
        <w:tc>
          <w:tcPr>
            <w:tcW w:w="7483" w:type="dxa"/>
            <w:tcBorders>
              <w:top w:val="nil"/>
              <w:left w:val="nil"/>
              <w:bottom w:val="nil"/>
              <w:right w:val="nil"/>
            </w:tcBorders>
          </w:tcPr>
          <w:p w:rsidR="000D1084" w:rsidRPr="00492AEB" w:rsidRDefault="000D1084" w:rsidP="000D1084">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диспансеризации, установлен</w:t>
            </w:r>
            <w:r>
              <w:rPr>
                <w:rFonts w:ascii="Times New Roman" w:hAnsi="Times New Roman" w:cs="Times New Roman"/>
                <w:color w:val="000000" w:themeColor="text1"/>
                <w:sz w:val="28"/>
              </w:rPr>
              <w:t>ный Территориальной программой</w:t>
            </w:r>
            <w:r w:rsidR="000226CA">
              <w:rPr>
                <w:rFonts w:ascii="Times New Roman" w:hAnsi="Times New Roman" w:cs="Times New Roman"/>
                <w:color w:val="000000" w:themeColor="text1"/>
                <w:sz w:val="28"/>
              </w:rPr>
              <w:t xml:space="preserve"> в части базовой программы</w:t>
            </w:r>
            <w:r w:rsidRPr="00492AEB">
              <w:rPr>
                <w:rFonts w:ascii="Times New Roman" w:hAnsi="Times New Roman" w:cs="Times New Roman"/>
                <w:color w:val="000000" w:themeColor="text1"/>
                <w:sz w:val="28"/>
              </w:rPr>
              <w:t>, посещений;</w:t>
            </w:r>
          </w:p>
        </w:tc>
      </w:tr>
      <w:tr w:rsidR="000D1084" w:rsidRPr="00492AEB" w:rsidTr="00124F5C">
        <w:tc>
          <w:tcPr>
            <w:tcW w:w="1587" w:type="dxa"/>
            <w:tcBorders>
              <w:top w:val="nil"/>
              <w:left w:val="nil"/>
              <w:bottom w:val="nil"/>
              <w:right w:val="nil"/>
            </w:tcBorders>
          </w:tcPr>
          <w:p w:rsidR="000D1084" w:rsidRPr="00AB5001" w:rsidRDefault="00B86FD4" w:rsidP="00124F5C">
            <w:pPr>
              <w:pStyle w:val="ConsPlusNormal"/>
              <w:jc w:val="center"/>
              <w:rPr>
                <w:rFonts w:ascii="Times New Roman" w:hAnsi="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oMath>
            </m:oMathPara>
          </w:p>
        </w:tc>
        <w:tc>
          <w:tcPr>
            <w:tcW w:w="7483" w:type="dxa"/>
            <w:tcBorders>
              <w:top w:val="nil"/>
              <w:left w:val="nil"/>
              <w:bottom w:val="nil"/>
              <w:right w:val="nil"/>
            </w:tcBorders>
          </w:tcPr>
          <w:p w:rsidR="000D1084" w:rsidRPr="00AB5001" w:rsidRDefault="000D1084" w:rsidP="000226CA">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объема медицинской помощи, оказываемой в амбулаторных условиях</w:t>
            </w:r>
            <w:r w:rsidRPr="00492AEB">
              <w:rPr>
                <w:rFonts w:ascii="Times New Roman" w:hAnsi="Times New Roman" w:cs="Times New Roman"/>
                <w:color w:val="000000" w:themeColor="text1"/>
                <w:sz w:val="28"/>
              </w:rPr>
              <w:t>, для посещений</w:t>
            </w:r>
            <w:r w:rsidRPr="00AB5001">
              <w:rPr>
                <w:rFonts w:ascii="Times New Roman" w:hAnsi="Times New Roman"/>
                <w:color w:val="000000" w:themeColor="text1"/>
                <w:sz w:val="28"/>
              </w:rPr>
              <w:t xml:space="preserve"> с иными целями, установленный Территориальной программой в части базовой программы, посещений;</w:t>
            </w:r>
          </w:p>
        </w:tc>
      </w:tr>
      <w:tr w:rsidR="000D1084" w:rsidRPr="00492AEB" w:rsidTr="00124F5C">
        <w:tc>
          <w:tcPr>
            <w:tcW w:w="1587" w:type="dxa"/>
            <w:tcBorders>
              <w:top w:val="nil"/>
              <w:left w:val="nil"/>
              <w:bottom w:val="nil"/>
              <w:right w:val="nil"/>
            </w:tcBorders>
          </w:tcPr>
          <w:p w:rsidR="000D1084" w:rsidRPr="00AB5001" w:rsidRDefault="00B86FD4" w:rsidP="00124F5C">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ОЗ</m:t>
                    </m:r>
                  </m:sub>
                </m:sSub>
              </m:oMath>
            </m:oMathPara>
          </w:p>
        </w:tc>
        <w:tc>
          <w:tcPr>
            <w:tcW w:w="7483" w:type="dxa"/>
            <w:tcBorders>
              <w:top w:val="nil"/>
              <w:left w:val="nil"/>
              <w:bottom w:val="nil"/>
              <w:right w:val="nil"/>
            </w:tcBorders>
          </w:tcPr>
          <w:p w:rsidR="000D1084" w:rsidRPr="00AB5001" w:rsidRDefault="000D1084" w:rsidP="000226CA">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 xml:space="preserve">средний норматив объема медицинской помощи, оказываемой в амбулаторных условиях в связи </w:t>
            </w:r>
            <w:r w:rsidRPr="00AB5001">
              <w:rPr>
                <w:rFonts w:ascii="Times New Roman" w:hAnsi="Times New Roman"/>
                <w:color w:val="000000" w:themeColor="text1"/>
                <w:sz w:val="28"/>
              </w:rPr>
              <w:br/>
              <w:t xml:space="preserve">с заболеваниями, установленный Территориальной программой </w:t>
            </w:r>
            <w:r w:rsidR="000226CA">
              <w:rPr>
                <w:rFonts w:ascii="Times New Roman" w:hAnsi="Times New Roman"/>
                <w:color w:val="000000" w:themeColor="text1"/>
                <w:sz w:val="28"/>
              </w:rPr>
              <w:t>в части базовой программы</w:t>
            </w:r>
            <w:r w:rsidRPr="00AB5001">
              <w:rPr>
                <w:rFonts w:ascii="Times New Roman" w:hAnsi="Times New Roman"/>
                <w:color w:val="000000" w:themeColor="text1"/>
                <w:sz w:val="28"/>
              </w:rPr>
              <w:t>, обращений;</w:t>
            </w:r>
          </w:p>
        </w:tc>
      </w:tr>
      <w:tr w:rsidR="000D1084" w:rsidRPr="00492AEB" w:rsidTr="00124F5C">
        <w:tc>
          <w:tcPr>
            <w:tcW w:w="1587" w:type="dxa"/>
            <w:tcBorders>
              <w:top w:val="nil"/>
              <w:left w:val="nil"/>
              <w:bottom w:val="nil"/>
              <w:right w:val="nil"/>
            </w:tcBorders>
          </w:tcPr>
          <w:p w:rsidR="000D1084" w:rsidRPr="00AB5001" w:rsidRDefault="00B86FD4" w:rsidP="00124F5C">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НЕОТЛ</m:t>
                    </m:r>
                  </m:sub>
                </m:sSub>
              </m:oMath>
            </m:oMathPara>
          </w:p>
        </w:tc>
        <w:tc>
          <w:tcPr>
            <w:tcW w:w="7483" w:type="dxa"/>
            <w:tcBorders>
              <w:top w:val="nil"/>
              <w:left w:val="nil"/>
              <w:bottom w:val="nil"/>
              <w:right w:val="nil"/>
            </w:tcBorders>
          </w:tcPr>
          <w:p w:rsidR="000D1084" w:rsidRPr="00AB5001" w:rsidRDefault="000D1084" w:rsidP="000D1084">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объема медицинской помощи, оказываемой в амбулаторных условиях в неотложной форме,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посещений;</w:t>
            </w:r>
          </w:p>
        </w:tc>
      </w:tr>
      <w:tr w:rsidR="000D1084" w:rsidRPr="00492AEB" w:rsidTr="00124F5C">
        <w:tc>
          <w:tcPr>
            <w:tcW w:w="1587" w:type="dxa"/>
            <w:tcBorders>
              <w:top w:val="nil"/>
              <w:left w:val="nil"/>
              <w:bottom w:val="nil"/>
              <w:right w:val="nil"/>
            </w:tcBorders>
          </w:tcPr>
          <w:p w:rsidR="000D1084" w:rsidRPr="00AB5001" w:rsidRDefault="00B86FD4" w:rsidP="00124F5C">
            <w:pPr>
              <w:pStyle w:val="ConsPlusNormal"/>
              <w:jc w:val="center"/>
              <w:rPr>
                <w:rFonts w:eastAsia="Calibri"/>
                <w:color w:val="000000" w:themeColor="text1"/>
                <w:sz w:val="24"/>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МР</m:t>
                    </m:r>
                  </m:sub>
                </m:sSub>
              </m:oMath>
            </m:oMathPara>
          </w:p>
        </w:tc>
        <w:tc>
          <w:tcPr>
            <w:tcW w:w="7483" w:type="dxa"/>
            <w:tcBorders>
              <w:top w:val="nil"/>
              <w:left w:val="nil"/>
              <w:bottom w:val="nil"/>
              <w:right w:val="nil"/>
            </w:tcBorders>
          </w:tcPr>
          <w:p w:rsidR="000D1084" w:rsidRPr="00AB5001" w:rsidRDefault="000D1084" w:rsidP="000D1084">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 xml:space="preserve">средний норматив объема медицинской помощи, оказываемой в амбулаторных условиях, для обращения </w:t>
            </w:r>
            <w:r w:rsidRPr="00AB5001">
              <w:rPr>
                <w:rFonts w:ascii="Times New Roman" w:hAnsi="Times New Roman"/>
                <w:color w:val="000000" w:themeColor="text1"/>
                <w:sz w:val="28"/>
              </w:rPr>
              <w:br/>
            </w:r>
            <w:r w:rsidRPr="00AB5001">
              <w:rPr>
                <w:rFonts w:ascii="Times New Roman" w:hAnsi="Times New Roman"/>
                <w:color w:val="000000" w:themeColor="text1"/>
                <w:sz w:val="28"/>
              </w:rPr>
              <w:lastRenderedPageBreak/>
              <w:t xml:space="preserve">по заболеванию при оказании медицинской помощи </w:t>
            </w:r>
            <w:r w:rsidRPr="00AB5001">
              <w:rPr>
                <w:rFonts w:ascii="Times New Roman" w:hAnsi="Times New Roman"/>
                <w:color w:val="000000" w:themeColor="text1"/>
                <w:sz w:val="28"/>
              </w:rPr>
              <w:br/>
              <w:t>по профилю «Медицинская реабилитация»,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комплексных посещений;</w:t>
            </w:r>
          </w:p>
        </w:tc>
      </w:tr>
      <w:tr w:rsidR="000D1084" w:rsidRPr="00492AEB" w:rsidTr="00124F5C">
        <w:tc>
          <w:tcPr>
            <w:tcW w:w="1587" w:type="dxa"/>
            <w:tcBorders>
              <w:top w:val="nil"/>
              <w:left w:val="nil"/>
              <w:bottom w:val="nil"/>
              <w:right w:val="nil"/>
            </w:tcBorders>
          </w:tcPr>
          <w:p w:rsidR="000D1084" w:rsidRPr="00492AEB" w:rsidRDefault="00B86FD4" w:rsidP="00124F5C">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ДН</m:t>
                    </m:r>
                  </m:sub>
                </m:sSub>
              </m:oMath>
            </m:oMathPara>
          </w:p>
        </w:tc>
        <w:tc>
          <w:tcPr>
            <w:tcW w:w="7483" w:type="dxa"/>
            <w:tcBorders>
              <w:top w:val="nil"/>
              <w:left w:val="nil"/>
              <w:bottom w:val="nil"/>
              <w:right w:val="nil"/>
            </w:tcBorders>
          </w:tcPr>
          <w:p w:rsidR="000D1084" w:rsidRPr="00492AEB" w:rsidRDefault="000D1084" w:rsidP="000D1084">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диспансерного наблюдения, установленный Территориальной программой</w:t>
            </w:r>
            <w:r w:rsidR="00D8190D">
              <w:rPr>
                <w:rFonts w:ascii="Times New Roman" w:hAnsi="Times New Roman" w:cs="Times New Roman"/>
                <w:color w:val="000000" w:themeColor="text1"/>
                <w:sz w:val="28"/>
              </w:rPr>
              <w:t xml:space="preserve"> в части базовой программы</w:t>
            </w:r>
            <w:r w:rsidRPr="00492AEB">
              <w:rPr>
                <w:rFonts w:ascii="Times New Roman" w:hAnsi="Times New Roman" w:cs="Times New Roman"/>
                <w:color w:val="000000" w:themeColor="text1"/>
                <w:sz w:val="28"/>
              </w:rPr>
              <w:t>, комплексных посещений;</w:t>
            </w:r>
          </w:p>
        </w:tc>
      </w:tr>
      <w:tr w:rsidR="000D1084" w:rsidRPr="00492AEB" w:rsidTr="00124F5C">
        <w:tc>
          <w:tcPr>
            <w:tcW w:w="1587" w:type="dxa"/>
            <w:tcBorders>
              <w:top w:val="nil"/>
              <w:left w:val="nil"/>
              <w:bottom w:val="nil"/>
              <w:right w:val="nil"/>
            </w:tcBorders>
          </w:tcPr>
          <w:p w:rsidR="000D1084" w:rsidRPr="00492AEB" w:rsidRDefault="00B86FD4" w:rsidP="00124F5C">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ПМО</m:t>
                    </m:r>
                  </m:sub>
                </m:sSub>
              </m:oMath>
            </m:oMathPara>
          </w:p>
        </w:tc>
        <w:tc>
          <w:tcPr>
            <w:tcW w:w="7483" w:type="dxa"/>
            <w:tcBorders>
              <w:top w:val="nil"/>
              <w:left w:val="nil"/>
              <w:bottom w:val="nil"/>
              <w:right w:val="nil"/>
            </w:tcBorders>
          </w:tcPr>
          <w:p w:rsidR="000D1084" w:rsidRPr="00492AEB" w:rsidRDefault="000D1084" w:rsidP="000D1084">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w:t>
            </w:r>
            <w:r w:rsidR="00D8190D">
              <w:rPr>
                <w:rFonts w:ascii="Times New Roman" w:hAnsi="Times New Roman" w:cs="Times New Roman"/>
                <w:color w:val="000000" w:themeColor="text1"/>
                <w:sz w:val="28"/>
              </w:rPr>
              <w:t xml:space="preserve"> в части базовой программы</w:t>
            </w:r>
            <w:r w:rsidRPr="00492AEB">
              <w:rPr>
                <w:rFonts w:ascii="Times New Roman" w:hAnsi="Times New Roman" w:cs="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492AEB" w:rsidRDefault="00B86FD4" w:rsidP="00124F5C">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ДИСП</m:t>
                    </m:r>
                  </m:sub>
                </m:sSub>
              </m:oMath>
            </m:oMathPara>
          </w:p>
        </w:tc>
        <w:tc>
          <w:tcPr>
            <w:tcW w:w="7483" w:type="dxa"/>
            <w:tcBorders>
              <w:top w:val="nil"/>
              <w:left w:val="nil"/>
              <w:bottom w:val="nil"/>
              <w:right w:val="nil"/>
            </w:tcBorders>
          </w:tcPr>
          <w:p w:rsidR="000D1084" w:rsidRPr="00492AEB" w:rsidRDefault="000D1084" w:rsidP="000D1084">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диспансеризации, установленный Территориальной программой</w:t>
            </w:r>
            <w:r w:rsidR="00D8190D">
              <w:rPr>
                <w:rFonts w:ascii="Times New Roman" w:hAnsi="Times New Roman" w:cs="Times New Roman"/>
                <w:color w:val="000000" w:themeColor="text1"/>
                <w:sz w:val="28"/>
              </w:rPr>
              <w:t xml:space="preserve"> в части базовой программы</w:t>
            </w:r>
            <w:r w:rsidRPr="00492AEB">
              <w:rPr>
                <w:rFonts w:ascii="Times New Roman" w:hAnsi="Times New Roman" w:cs="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AB5001" w:rsidRDefault="00B86FD4" w:rsidP="00124F5C">
            <w:pPr>
              <w:pStyle w:val="ConsPlusNormal"/>
              <w:jc w:val="center"/>
              <w:rPr>
                <w:rFonts w:eastAsia="Calibri"/>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ИЦ</m:t>
                    </m:r>
                  </m:sub>
                </m:sSub>
              </m:oMath>
            </m:oMathPara>
          </w:p>
        </w:tc>
        <w:tc>
          <w:tcPr>
            <w:tcW w:w="7483" w:type="dxa"/>
            <w:tcBorders>
              <w:top w:val="nil"/>
              <w:left w:val="nil"/>
              <w:bottom w:val="nil"/>
              <w:right w:val="nil"/>
            </w:tcBorders>
          </w:tcPr>
          <w:p w:rsidR="000D1084" w:rsidRPr="00AB5001" w:rsidRDefault="000D1084" w:rsidP="000D1084">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финансовых затрат на единицу объема медицинской помощи, оказываемой в амбулаторных условиях</w:t>
            </w:r>
            <w:r w:rsidRPr="00492AEB">
              <w:rPr>
                <w:rFonts w:ascii="Times New Roman" w:hAnsi="Times New Roman" w:cs="Times New Roman"/>
                <w:color w:val="000000" w:themeColor="text1"/>
                <w:sz w:val="28"/>
              </w:rPr>
              <w:t>, для посещений с</w:t>
            </w:r>
            <w:r w:rsidRPr="00AB5001">
              <w:rPr>
                <w:rFonts w:ascii="Times New Roman" w:hAnsi="Times New Roman"/>
                <w:color w:val="000000" w:themeColor="text1"/>
                <w:sz w:val="28"/>
              </w:rPr>
              <w:t xml:space="preserve"> иными целями,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AB5001" w:rsidRDefault="00B86FD4" w:rsidP="00124F5C">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ОЗ</m:t>
                    </m:r>
                  </m:sub>
                </m:sSub>
              </m:oMath>
            </m:oMathPara>
          </w:p>
        </w:tc>
        <w:tc>
          <w:tcPr>
            <w:tcW w:w="7483" w:type="dxa"/>
            <w:tcBorders>
              <w:top w:val="nil"/>
              <w:left w:val="nil"/>
              <w:bottom w:val="nil"/>
              <w:right w:val="nil"/>
            </w:tcBorders>
          </w:tcPr>
          <w:p w:rsidR="000D1084" w:rsidRPr="00AB5001" w:rsidRDefault="000D1084" w:rsidP="000D1084">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AB5001" w:rsidRDefault="00B86FD4" w:rsidP="00124F5C">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НЕОТЛ</m:t>
                    </m:r>
                  </m:sub>
                </m:sSub>
              </m:oMath>
            </m:oMathPara>
          </w:p>
        </w:tc>
        <w:tc>
          <w:tcPr>
            <w:tcW w:w="7483" w:type="dxa"/>
            <w:tcBorders>
              <w:top w:val="nil"/>
              <w:left w:val="nil"/>
              <w:bottom w:val="nil"/>
              <w:right w:val="nil"/>
            </w:tcBorders>
          </w:tcPr>
          <w:p w:rsidR="000D1084" w:rsidRPr="00AB5001" w:rsidRDefault="000D1084" w:rsidP="000D1084">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AB5001" w:rsidRDefault="00B86FD4" w:rsidP="00124F5C">
            <w:pPr>
              <w:pStyle w:val="ConsPlusNormal"/>
              <w:jc w:val="center"/>
              <w:rPr>
                <w:rFonts w:eastAsia="Calibri"/>
                <w:color w:val="000000" w:themeColor="text1"/>
                <w:sz w:val="24"/>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МР</m:t>
                    </m:r>
                  </m:sub>
                </m:sSub>
              </m:oMath>
            </m:oMathPara>
          </w:p>
        </w:tc>
        <w:tc>
          <w:tcPr>
            <w:tcW w:w="7483" w:type="dxa"/>
            <w:tcBorders>
              <w:top w:val="nil"/>
              <w:left w:val="nil"/>
              <w:bottom w:val="nil"/>
              <w:right w:val="nil"/>
            </w:tcBorders>
          </w:tcPr>
          <w:p w:rsidR="000D1084" w:rsidRPr="00AB5001" w:rsidRDefault="000D1084" w:rsidP="000D1084">
            <w:pPr>
              <w:pStyle w:val="ConsPlusNormal"/>
              <w:spacing w:line="300" w:lineRule="exact"/>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w:t>
            </w:r>
            <w:r w:rsidR="00D8190D">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492AEB" w:rsidRDefault="00B86FD4" w:rsidP="00124F5C">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ДН</m:t>
                    </m:r>
                  </m:sub>
                </m:sSub>
              </m:oMath>
            </m:oMathPara>
          </w:p>
        </w:tc>
        <w:tc>
          <w:tcPr>
            <w:tcW w:w="7483" w:type="dxa"/>
            <w:tcBorders>
              <w:top w:val="nil"/>
              <w:left w:val="nil"/>
              <w:bottom w:val="nil"/>
              <w:right w:val="nil"/>
            </w:tcBorders>
          </w:tcPr>
          <w:p w:rsidR="000D1084" w:rsidRPr="00492AEB" w:rsidRDefault="000D1084" w:rsidP="000D1084">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средний норматив финансовых затрат на единицу </w:t>
            </w:r>
            <w:r w:rsidRPr="00492AEB">
              <w:rPr>
                <w:rFonts w:ascii="Times New Roman" w:hAnsi="Times New Roman" w:cs="Times New Roman"/>
                <w:color w:val="000000" w:themeColor="text1"/>
                <w:sz w:val="28"/>
              </w:rPr>
              <w:lastRenderedPageBreak/>
              <w:t>объема медицинской помощи, оказываемой в амбулаторных условиях, для диспансерного наблюдения, установленный Территориальной программой</w:t>
            </w:r>
            <w:r w:rsidR="00D8190D">
              <w:rPr>
                <w:rFonts w:ascii="Times New Roman" w:hAnsi="Times New Roman" w:cs="Times New Roman"/>
                <w:color w:val="000000" w:themeColor="text1"/>
                <w:sz w:val="28"/>
              </w:rPr>
              <w:t xml:space="preserve"> в части базовой программы</w:t>
            </w:r>
            <w:r w:rsidRPr="00492AEB">
              <w:rPr>
                <w:rFonts w:ascii="Times New Roman" w:hAnsi="Times New Roman" w:cs="Times New Roman"/>
                <w:color w:val="000000" w:themeColor="text1"/>
                <w:sz w:val="28"/>
              </w:rPr>
              <w:t>, рублей;</w:t>
            </w:r>
          </w:p>
        </w:tc>
      </w:tr>
      <w:tr w:rsidR="000D1084" w:rsidRPr="00492AEB" w:rsidTr="00124F5C">
        <w:tc>
          <w:tcPr>
            <w:tcW w:w="1587" w:type="dxa"/>
            <w:tcBorders>
              <w:top w:val="nil"/>
              <w:left w:val="nil"/>
              <w:bottom w:val="nil"/>
              <w:right w:val="nil"/>
            </w:tcBorders>
          </w:tcPr>
          <w:p w:rsidR="000D1084" w:rsidRPr="00AB5001" w:rsidRDefault="00B86FD4" w:rsidP="00124F5C">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МТР</m:t>
                    </m:r>
                  </m:sub>
                </m:sSub>
              </m:oMath>
            </m:oMathPara>
          </w:p>
        </w:tc>
        <w:tc>
          <w:tcPr>
            <w:tcW w:w="7483" w:type="dxa"/>
            <w:tcBorders>
              <w:top w:val="nil"/>
              <w:left w:val="nil"/>
              <w:bottom w:val="nil"/>
              <w:right w:val="nil"/>
            </w:tcBorders>
          </w:tcPr>
          <w:p w:rsidR="000D1084" w:rsidRPr="00AB5001" w:rsidRDefault="000D1084" w:rsidP="00D8190D">
            <w:pPr>
              <w:pStyle w:val="ConsPlusNormal"/>
              <w:spacing w:line="300" w:lineRule="exact"/>
              <w:jc w:val="both"/>
              <w:rPr>
                <w:rFonts w:ascii="Times New Roman" w:hAnsi="Times New Roman"/>
                <w:color w:val="000000" w:themeColor="text1"/>
                <w:sz w:val="28"/>
              </w:rPr>
            </w:pPr>
            <w:r w:rsidRPr="00AB5001">
              <w:rPr>
                <w:rFonts w:ascii="Times New Roman" w:hAnsi="Times New Roman"/>
                <w:color w:val="000000" w:themeColor="text1"/>
                <w:sz w:val="28"/>
              </w:rPr>
              <w:t xml:space="preserve">объем средств, направляемых на оплату медицинской помощи, оказываемой в амбулаторных условиях и оплачиваемой за единицу объема медицинской помощи застрахованным лицам за пределами </w:t>
            </w:r>
            <w:r>
              <w:rPr>
                <w:rFonts w:ascii="Times New Roman" w:hAnsi="Times New Roman"/>
                <w:color w:val="000000" w:themeColor="text1"/>
                <w:sz w:val="28"/>
              </w:rPr>
              <w:t>Смоленской области</w:t>
            </w:r>
            <w:r w:rsidRPr="00AB5001">
              <w:rPr>
                <w:rFonts w:ascii="Times New Roman" w:hAnsi="Times New Roman"/>
                <w:color w:val="000000" w:themeColor="text1"/>
                <w:sz w:val="28"/>
              </w:rPr>
              <w:t>, на территории которо</w:t>
            </w:r>
            <w:r w:rsidR="00D8190D">
              <w:rPr>
                <w:rFonts w:ascii="Times New Roman" w:hAnsi="Times New Roman"/>
                <w:color w:val="000000" w:themeColor="text1"/>
                <w:sz w:val="28"/>
              </w:rPr>
              <w:t>й</w:t>
            </w:r>
            <w:r w:rsidRPr="00AB5001">
              <w:rPr>
                <w:rFonts w:ascii="Times New Roman" w:hAnsi="Times New Roman"/>
                <w:color w:val="000000" w:themeColor="text1"/>
                <w:sz w:val="28"/>
              </w:rPr>
              <w:t xml:space="preserve"> выдан полис обязательного медицинского страхования, рублей</w:t>
            </w:r>
            <w:r w:rsidR="00D8190D">
              <w:rPr>
                <w:rFonts w:ascii="Times New Roman" w:hAnsi="Times New Roman"/>
                <w:color w:val="000000" w:themeColor="text1"/>
                <w:sz w:val="28"/>
              </w:rPr>
              <w:t>.</w:t>
            </w:r>
          </w:p>
        </w:tc>
      </w:tr>
    </w:tbl>
    <w:p w:rsidR="00124F5C" w:rsidRDefault="00124F5C" w:rsidP="005611C5">
      <w:pPr>
        <w:pStyle w:val="ConsPlusNormal"/>
        <w:ind w:firstLine="567"/>
        <w:jc w:val="both"/>
        <w:outlineLvl w:val="3"/>
        <w:rPr>
          <w:rFonts w:ascii="Times New Roman" w:hAnsi="Times New Roman" w:cs="Times New Roman"/>
          <w:b/>
          <w:sz w:val="28"/>
        </w:rPr>
      </w:pPr>
    </w:p>
    <w:p w:rsidR="005611C5" w:rsidRDefault="005611C5" w:rsidP="005611C5">
      <w:pPr>
        <w:pStyle w:val="ConsPlusNormal"/>
        <w:ind w:firstLine="567"/>
        <w:jc w:val="both"/>
        <w:outlineLvl w:val="3"/>
        <w:rPr>
          <w:rFonts w:ascii="Times New Roman" w:hAnsi="Times New Roman" w:cs="Times New Roman"/>
          <w:b/>
          <w:sz w:val="28"/>
        </w:rPr>
      </w:pPr>
      <w:r w:rsidRPr="00C01B3A">
        <w:rPr>
          <w:rFonts w:ascii="Times New Roman" w:hAnsi="Times New Roman" w:cs="Times New Roman"/>
          <w:b/>
          <w:sz w:val="28"/>
        </w:rPr>
        <w:t>2.</w:t>
      </w:r>
      <w:r w:rsidR="00C30E11">
        <w:rPr>
          <w:rFonts w:ascii="Times New Roman" w:hAnsi="Times New Roman" w:cs="Times New Roman"/>
          <w:b/>
          <w:sz w:val="28"/>
        </w:rPr>
        <w:t>2</w:t>
      </w:r>
      <w:r w:rsidRPr="00C01B3A">
        <w:rPr>
          <w:rFonts w:ascii="Times New Roman" w:hAnsi="Times New Roman" w:cs="Times New Roman"/>
          <w:b/>
          <w:sz w:val="28"/>
        </w:rPr>
        <w:t xml:space="preserve">. Расчет базового </w:t>
      </w:r>
      <w:r w:rsidR="00D8190D">
        <w:rPr>
          <w:rFonts w:ascii="Times New Roman" w:hAnsi="Times New Roman" w:cs="Times New Roman"/>
          <w:b/>
          <w:sz w:val="28"/>
        </w:rPr>
        <w:t xml:space="preserve">(среднего) </w:t>
      </w:r>
      <w:proofErr w:type="spellStart"/>
      <w:r w:rsidRPr="00C01B3A">
        <w:rPr>
          <w:rFonts w:ascii="Times New Roman" w:hAnsi="Times New Roman" w:cs="Times New Roman"/>
          <w:b/>
          <w:sz w:val="28"/>
        </w:rPr>
        <w:t>подушевого</w:t>
      </w:r>
      <w:proofErr w:type="spellEnd"/>
      <w:r w:rsidRPr="00C01B3A">
        <w:rPr>
          <w:rFonts w:ascii="Times New Roman" w:hAnsi="Times New Roman" w:cs="Times New Roman"/>
          <w:b/>
          <w:sz w:val="28"/>
        </w:rPr>
        <w:t xml:space="preserve"> норматива финансирования на прикрепившихся лиц</w:t>
      </w:r>
    </w:p>
    <w:p w:rsidR="00D8190D" w:rsidRDefault="00D8190D" w:rsidP="005611C5">
      <w:pPr>
        <w:pStyle w:val="ConsPlusNormal"/>
        <w:ind w:firstLine="567"/>
        <w:jc w:val="both"/>
        <w:outlineLvl w:val="3"/>
        <w:rPr>
          <w:rFonts w:ascii="Times New Roman" w:hAnsi="Times New Roman" w:cs="Times New Roman"/>
          <w:b/>
          <w:sz w:val="28"/>
        </w:rPr>
      </w:pPr>
    </w:p>
    <w:p w:rsidR="00D8190D" w:rsidRPr="00492AEB" w:rsidRDefault="00D8190D" w:rsidP="00D8190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соответствии с Требованиями в тарифном соглашении устанавливаются:</w:t>
      </w:r>
    </w:p>
    <w:p w:rsidR="00D8190D" w:rsidRPr="00492AEB" w:rsidRDefault="00D8190D" w:rsidP="00D8190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базовый</w:t>
      </w:r>
      <w:r>
        <w:rPr>
          <w:rFonts w:ascii="Times New Roman" w:hAnsi="Times New Roman" w:cs="Times New Roman"/>
          <w:color w:val="000000" w:themeColor="text1"/>
          <w:sz w:val="28"/>
        </w:rPr>
        <w:t xml:space="preserve"> (средний)</w:t>
      </w:r>
      <w:r w:rsidRPr="00492AEB">
        <w:rPr>
          <w:rFonts w:ascii="Times New Roman" w:hAnsi="Times New Roman" w:cs="Times New Roman"/>
          <w:color w:val="000000" w:themeColor="text1"/>
          <w:sz w:val="28"/>
        </w:rPr>
        <w:t xml:space="preserve"> </w:t>
      </w:r>
      <w:proofErr w:type="spellStart"/>
      <w:r w:rsidRPr="00492AEB">
        <w:rPr>
          <w:rFonts w:ascii="Times New Roman" w:hAnsi="Times New Roman" w:cs="Times New Roman"/>
          <w:color w:val="000000" w:themeColor="text1"/>
          <w:sz w:val="28"/>
        </w:rPr>
        <w:t>подушевой</w:t>
      </w:r>
      <w:proofErr w:type="spellEnd"/>
      <w:r w:rsidRPr="00492AEB">
        <w:rPr>
          <w:rFonts w:ascii="Times New Roman" w:hAnsi="Times New Roman" w:cs="Times New Roman"/>
          <w:color w:val="000000" w:themeColor="text1"/>
          <w:sz w:val="28"/>
        </w:rPr>
        <w:t xml:space="preserve"> норматив финансирования в соответствии с перечнем расходов на медицинскую помощь, финансовое обеспечение которых осуществляется по </w:t>
      </w:r>
      <w:proofErr w:type="spellStart"/>
      <w:r w:rsidRPr="00492AEB">
        <w:rPr>
          <w:rFonts w:ascii="Times New Roman" w:hAnsi="Times New Roman" w:cs="Times New Roman"/>
          <w:color w:val="000000" w:themeColor="text1"/>
          <w:sz w:val="28"/>
        </w:rPr>
        <w:t>подушевому</w:t>
      </w:r>
      <w:proofErr w:type="spellEnd"/>
      <w:r w:rsidRPr="00492AEB">
        <w:rPr>
          <w:rFonts w:ascii="Times New Roman" w:hAnsi="Times New Roman" w:cs="Times New Roman"/>
          <w:color w:val="000000" w:themeColor="text1"/>
          <w:sz w:val="28"/>
        </w:rPr>
        <w:t xml:space="preserve"> нормативу финансирования;</w:t>
      </w:r>
    </w:p>
    <w:p w:rsidR="00D8190D" w:rsidRPr="00AB5001" w:rsidRDefault="00D8190D" w:rsidP="00D8190D">
      <w:pPr>
        <w:pStyle w:val="ConsPlusNormal"/>
        <w:ind w:firstLine="567"/>
        <w:jc w:val="both"/>
        <w:rPr>
          <w:rFonts w:ascii="Times New Roman" w:hAnsi="Times New Roman"/>
          <w:color w:val="000000" w:themeColor="text1"/>
          <w:sz w:val="28"/>
        </w:rPr>
      </w:pPr>
      <w:r w:rsidRPr="00492AEB">
        <w:rPr>
          <w:rFonts w:ascii="Times New Roman" w:hAnsi="Times New Roman" w:cs="Times New Roman"/>
          <w:color w:val="000000" w:themeColor="text1"/>
          <w:sz w:val="28"/>
        </w:rPr>
        <w:t>- </w:t>
      </w:r>
      <w:r w:rsidRPr="00AB5001">
        <w:rPr>
          <w:rFonts w:ascii="Times New Roman" w:hAnsi="Times New Roman"/>
          <w:color w:val="000000" w:themeColor="text1"/>
          <w:sz w:val="28"/>
        </w:rPr>
        <w:t xml:space="preserve">перечень расходов на оказание медицинской помощи, финансовое обеспечение которых осуществляется по </w:t>
      </w:r>
      <w:proofErr w:type="spellStart"/>
      <w:r w:rsidRPr="00AB5001">
        <w:rPr>
          <w:rFonts w:ascii="Times New Roman" w:hAnsi="Times New Roman"/>
          <w:color w:val="000000" w:themeColor="text1"/>
          <w:sz w:val="28"/>
        </w:rPr>
        <w:t>подушевому</w:t>
      </w:r>
      <w:proofErr w:type="spellEnd"/>
      <w:r w:rsidRPr="00AB5001">
        <w:rPr>
          <w:rFonts w:ascii="Times New Roman" w:hAnsi="Times New Roman"/>
          <w:color w:val="000000" w:themeColor="text1"/>
          <w:sz w:val="28"/>
        </w:rPr>
        <w:t xml:space="preserve"> нормативу финансирования</w:t>
      </w:r>
      <w:r>
        <w:rPr>
          <w:rFonts w:ascii="Times New Roman" w:hAnsi="Times New Roman"/>
          <w:color w:val="000000" w:themeColor="text1"/>
          <w:sz w:val="28"/>
        </w:rPr>
        <w:t xml:space="preserve"> </w:t>
      </w:r>
      <w:r w:rsidRPr="00296511">
        <w:rPr>
          <w:rFonts w:ascii="Times New Roman" w:hAnsi="Times New Roman"/>
          <w:color w:val="000000" w:themeColor="text1"/>
          <w:sz w:val="28"/>
        </w:rPr>
        <w:t>(</w:t>
      </w:r>
      <w:r>
        <w:rPr>
          <w:rFonts w:ascii="Times New Roman" w:hAnsi="Times New Roman"/>
          <w:color w:val="000000" w:themeColor="text1"/>
          <w:sz w:val="28"/>
        </w:rPr>
        <w:t xml:space="preserve">Приложение к </w:t>
      </w:r>
      <w:r w:rsidRPr="00296511">
        <w:rPr>
          <w:rFonts w:ascii="Times New Roman" w:hAnsi="Times New Roman"/>
          <w:color w:val="000000" w:themeColor="text1"/>
          <w:sz w:val="28"/>
        </w:rPr>
        <w:t>тарифн</w:t>
      </w:r>
      <w:r>
        <w:rPr>
          <w:rFonts w:ascii="Times New Roman" w:hAnsi="Times New Roman"/>
          <w:color w:val="000000" w:themeColor="text1"/>
          <w:sz w:val="28"/>
        </w:rPr>
        <w:t>ому</w:t>
      </w:r>
      <w:r w:rsidRPr="00296511">
        <w:rPr>
          <w:rFonts w:ascii="Times New Roman" w:hAnsi="Times New Roman"/>
          <w:color w:val="000000" w:themeColor="text1"/>
          <w:sz w:val="28"/>
        </w:rPr>
        <w:t xml:space="preserve"> соглашени</w:t>
      </w:r>
      <w:r>
        <w:rPr>
          <w:rFonts w:ascii="Times New Roman" w:hAnsi="Times New Roman"/>
          <w:color w:val="000000" w:themeColor="text1"/>
          <w:sz w:val="28"/>
        </w:rPr>
        <w:t>ю</w:t>
      </w:r>
      <w:r w:rsidRPr="00296511">
        <w:rPr>
          <w:rFonts w:ascii="Times New Roman" w:hAnsi="Times New Roman"/>
          <w:color w:val="000000" w:themeColor="text1"/>
          <w:sz w:val="28"/>
        </w:rPr>
        <w:t xml:space="preserve"> </w:t>
      </w:r>
      <w:r>
        <w:rPr>
          <w:rFonts w:ascii="Times New Roman" w:hAnsi="Times New Roman"/>
          <w:color w:val="000000" w:themeColor="text1"/>
          <w:sz w:val="28"/>
        </w:rPr>
        <w:t>2.</w:t>
      </w:r>
      <w:r w:rsidR="00DC34E0">
        <w:rPr>
          <w:rFonts w:ascii="Times New Roman" w:hAnsi="Times New Roman"/>
          <w:color w:val="000000" w:themeColor="text1"/>
          <w:sz w:val="28"/>
        </w:rPr>
        <w:t>9</w:t>
      </w:r>
      <w:r w:rsidRPr="00296511">
        <w:rPr>
          <w:rFonts w:ascii="Times New Roman" w:hAnsi="Times New Roman"/>
          <w:color w:val="000000" w:themeColor="text1"/>
          <w:sz w:val="28"/>
        </w:rPr>
        <w:t>);</w:t>
      </w:r>
      <w:r>
        <w:rPr>
          <w:rFonts w:ascii="Times New Roman" w:hAnsi="Times New Roman" w:cs="Times New Roman"/>
          <w:color w:val="000000" w:themeColor="text1"/>
          <w:sz w:val="28"/>
        </w:rPr>
        <w:t xml:space="preserve"> </w:t>
      </w:r>
    </w:p>
    <w:p w:rsidR="00D8190D" w:rsidRPr="00492AEB" w:rsidRDefault="00D8190D" w:rsidP="00D8190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перечень расходов на оказание медицинской помощи, финансовое обеспечение которых осуществляется вне </w:t>
      </w:r>
      <w:proofErr w:type="spellStart"/>
      <w:r w:rsidRPr="00492AEB">
        <w:rPr>
          <w:rFonts w:ascii="Times New Roman" w:hAnsi="Times New Roman" w:cs="Times New Roman"/>
          <w:color w:val="000000" w:themeColor="text1"/>
          <w:sz w:val="28"/>
        </w:rPr>
        <w:t>подушевого</w:t>
      </w:r>
      <w:proofErr w:type="spellEnd"/>
      <w:r w:rsidRPr="00492AEB">
        <w:rPr>
          <w:rFonts w:ascii="Times New Roman" w:hAnsi="Times New Roman" w:cs="Times New Roman"/>
          <w:color w:val="000000" w:themeColor="text1"/>
          <w:sz w:val="28"/>
        </w:rPr>
        <w:t xml:space="preserve"> норматив</w:t>
      </w:r>
      <w:r>
        <w:rPr>
          <w:rFonts w:ascii="Times New Roman" w:hAnsi="Times New Roman" w:cs="Times New Roman"/>
          <w:color w:val="000000" w:themeColor="text1"/>
          <w:sz w:val="28"/>
        </w:rPr>
        <w:t>а</w:t>
      </w:r>
      <w:r w:rsidRPr="00492AEB">
        <w:rPr>
          <w:rFonts w:ascii="Times New Roman" w:hAnsi="Times New Roman" w:cs="Times New Roman"/>
          <w:color w:val="000000" w:themeColor="text1"/>
          <w:sz w:val="28"/>
        </w:rPr>
        <w:t xml:space="preserve"> финансирования</w:t>
      </w:r>
      <w:r>
        <w:rPr>
          <w:rFonts w:ascii="Times New Roman" w:hAnsi="Times New Roman" w:cs="Times New Roman"/>
          <w:color w:val="000000" w:themeColor="text1"/>
          <w:sz w:val="28"/>
        </w:rPr>
        <w:t xml:space="preserve"> </w:t>
      </w:r>
      <w:r w:rsidRPr="00296511">
        <w:rPr>
          <w:rFonts w:ascii="Times New Roman" w:hAnsi="Times New Roman"/>
          <w:color w:val="000000" w:themeColor="text1"/>
          <w:sz w:val="28"/>
        </w:rPr>
        <w:t>(</w:t>
      </w:r>
      <w:r>
        <w:rPr>
          <w:rFonts w:ascii="Times New Roman" w:hAnsi="Times New Roman"/>
          <w:color w:val="000000" w:themeColor="text1"/>
          <w:sz w:val="28"/>
        </w:rPr>
        <w:t xml:space="preserve">Приложение к </w:t>
      </w:r>
      <w:r w:rsidRPr="00296511">
        <w:rPr>
          <w:rFonts w:ascii="Times New Roman" w:hAnsi="Times New Roman"/>
          <w:color w:val="000000" w:themeColor="text1"/>
          <w:sz w:val="28"/>
        </w:rPr>
        <w:t>тарифн</w:t>
      </w:r>
      <w:r>
        <w:rPr>
          <w:rFonts w:ascii="Times New Roman" w:hAnsi="Times New Roman"/>
          <w:color w:val="000000" w:themeColor="text1"/>
          <w:sz w:val="28"/>
        </w:rPr>
        <w:t>ому</w:t>
      </w:r>
      <w:r w:rsidRPr="00296511">
        <w:rPr>
          <w:rFonts w:ascii="Times New Roman" w:hAnsi="Times New Roman"/>
          <w:color w:val="000000" w:themeColor="text1"/>
          <w:sz w:val="28"/>
        </w:rPr>
        <w:t xml:space="preserve"> соглашени</w:t>
      </w:r>
      <w:r>
        <w:rPr>
          <w:rFonts w:ascii="Times New Roman" w:hAnsi="Times New Roman"/>
          <w:color w:val="000000" w:themeColor="text1"/>
          <w:sz w:val="28"/>
        </w:rPr>
        <w:t>ю</w:t>
      </w:r>
      <w:r w:rsidRPr="00296511">
        <w:rPr>
          <w:rFonts w:ascii="Times New Roman" w:hAnsi="Times New Roman"/>
          <w:color w:val="000000" w:themeColor="text1"/>
          <w:sz w:val="28"/>
        </w:rPr>
        <w:t xml:space="preserve"> </w:t>
      </w:r>
      <w:r>
        <w:rPr>
          <w:rFonts w:ascii="Times New Roman" w:hAnsi="Times New Roman"/>
          <w:color w:val="000000" w:themeColor="text1"/>
          <w:sz w:val="28"/>
        </w:rPr>
        <w:t>2.1</w:t>
      </w:r>
      <w:r w:rsidR="00DC34E0">
        <w:rPr>
          <w:rFonts w:ascii="Times New Roman" w:hAnsi="Times New Roman"/>
          <w:color w:val="000000" w:themeColor="text1"/>
          <w:sz w:val="28"/>
        </w:rPr>
        <w:t>0</w:t>
      </w:r>
      <w:r w:rsidRPr="00296511">
        <w:rPr>
          <w:rFonts w:ascii="Times New Roman" w:hAnsi="Times New Roman"/>
          <w:color w:val="000000" w:themeColor="text1"/>
          <w:sz w:val="28"/>
        </w:rPr>
        <w:t>)</w:t>
      </w:r>
      <w:r>
        <w:rPr>
          <w:rFonts w:ascii="Times New Roman" w:hAnsi="Times New Roman" w:cs="Times New Roman"/>
          <w:color w:val="000000" w:themeColor="text1"/>
          <w:sz w:val="28"/>
        </w:rPr>
        <w:t>.</w:t>
      </w:r>
    </w:p>
    <w:p w:rsidR="005611C5" w:rsidRPr="00C01B3A" w:rsidRDefault="005611C5" w:rsidP="005611C5">
      <w:pPr>
        <w:pStyle w:val="ConsPlusNormal"/>
        <w:ind w:firstLine="567"/>
        <w:jc w:val="both"/>
        <w:rPr>
          <w:rFonts w:ascii="Times New Roman" w:hAnsi="Times New Roman" w:cs="Times New Roman"/>
          <w:sz w:val="28"/>
        </w:rPr>
      </w:pPr>
      <w:r w:rsidRPr="00C01B3A">
        <w:rPr>
          <w:rFonts w:ascii="Times New Roman" w:hAnsi="Times New Roman" w:cs="Times New Roman"/>
          <w:sz w:val="28"/>
        </w:rPr>
        <w:t xml:space="preserve">Значение базового </w:t>
      </w:r>
      <w:r w:rsidR="000722CC">
        <w:rPr>
          <w:rFonts w:ascii="Times New Roman" w:hAnsi="Times New Roman" w:cs="Times New Roman"/>
          <w:sz w:val="28"/>
        </w:rPr>
        <w:t xml:space="preserve">(среднего) </w:t>
      </w:r>
      <w:proofErr w:type="spellStart"/>
      <w:r w:rsidRPr="00C01B3A">
        <w:rPr>
          <w:rFonts w:ascii="Times New Roman" w:hAnsi="Times New Roman" w:cs="Times New Roman"/>
          <w:sz w:val="28"/>
        </w:rPr>
        <w:t>подушевого</w:t>
      </w:r>
      <w:proofErr w:type="spellEnd"/>
      <w:r w:rsidRPr="00C01B3A">
        <w:rPr>
          <w:rFonts w:ascii="Times New Roman" w:hAnsi="Times New Roman" w:cs="Times New Roman"/>
          <w:sz w:val="28"/>
        </w:rPr>
        <w:t xml:space="preserve"> норматива финансирования на прикрепившихся лиц определяется по следующей формуле:</w:t>
      </w:r>
    </w:p>
    <w:p w:rsidR="005611C5" w:rsidRPr="00C01B3A" w:rsidRDefault="005611C5" w:rsidP="005611C5">
      <w:pPr>
        <w:pStyle w:val="ConsPlusNormal"/>
        <w:jc w:val="both"/>
        <w:rPr>
          <w:rFonts w:ascii="Times New Roman" w:hAnsi="Times New Roman" w:cs="Times New Roman"/>
          <w:sz w:val="28"/>
        </w:rPr>
      </w:pPr>
    </w:p>
    <w:p w:rsidR="005611C5" w:rsidRPr="00C01B3A" w:rsidRDefault="00B86FD4" w:rsidP="005611C5">
      <w:pPr>
        <w:pStyle w:val="ConsPlusNormal"/>
        <w:jc w:val="center"/>
        <w:rPr>
          <w:rFonts w:ascii="Times New Roman" w:hAnsi="Times New Roman" w:cs="Times New Roman"/>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ПН</m:t>
            </m:r>
          </m:e>
          <m:sub>
            <m:r>
              <w:rPr>
                <w:rFonts w:ascii="Cambria Math" w:hAnsi="Cambria Math" w:cs="Times New Roman"/>
                <w:color w:val="000000" w:themeColor="text1"/>
                <w:sz w:val="28"/>
                <w:szCs w:val="28"/>
              </w:rPr>
              <m:t>БАЗ</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ПНФ</m:t>
                </m:r>
              </m:sub>
            </m:sSub>
            <m:r>
              <w:rPr>
                <w:rFonts w:ascii="Cambria Math" w:hAnsi="Cambria Math" w:cs="Times New Roman"/>
                <w:color w:val="000000" w:themeColor="text1"/>
                <w:sz w:val="28"/>
                <w:szCs w:val="28"/>
              </w:rPr>
              <m:t>-</m:t>
            </m:r>
            <m:sSub>
              <m:sSubPr>
                <m:ctrlPr>
                  <w:rPr>
                    <w:rFonts w:ascii="Cambria Math"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m:t>
                </m:r>
              </m:sub>
            </m:sSub>
          </m:num>
          <m:den>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от</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пв</m:t>
                </m:r>
              </m:sub>
            </m:sSub>
            <m:r>
              <w:rPr>
                <w:rFonts w:ascii="Cambria Math" w:hAnsi="Cambria Math" w:cs="Times New Roman"/>
                <w:color w:val="000000" w:themeColor="text1"/>
                <w:sz w:val="28"/>
                <w:szCs w:val="28"/>
              </w:rPr>
              <m:t>×КД</m:t>
            </m:r>
          </m:den>
        </m:f>
        <m:r>
          <w:rPr>
            <w:rFonts w:ascii="Cambria Math" w:hAnsi="Cambria Math" w:cs="Times New Roman"/>
            <w:color w:val="000000" w:themeColor="text1"/>
            <w:sz w:val="28"/>
            <w:szCs w:val="28"/>
          </w:rPr>
          <m:t>)</m:t>
        </m:r>
      </m:oMath>
      <w:r w:rsidR="005611C5" w:rsidRPr="00C01B3A">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5611C5" w:rsidRPr="00C01B3A" w:rsidTr="008E3A1F">
        <w:tc>
          <w:tcPr>
            <w:tcW w:w="1587" w:type="dxa"/>
            <w:vAlign w:val="center"/>
          </w:tcPr>
          <w:p w:rsidR="005611C5" w:rsidRPr="00C01B3A" w:rsidRDefault="005611C5" w:rsidP="005611C5">
            <w:pPr>
              <w:pStyle w:val="ConsPlusNormal"/>
              <w:jc w:val="center"/>
              <w:rPr>
                <w:rFonts w:ascii="Times New Roman" w:hAnsi="Times New Roman" w:cs="Times New Roman"/>
                <w:sz w:val="28"/>
              </w:rPr>
            </w:pPr>
            <w:r w:rsidRPr="00C01B3A">
              <w:rPr>
                <w:rFonts w:ascii="Times New Roman" w:hAnsi="Times New Roman" w:cs="Times New Roman"/>
                <w:sz w:val="28"/>
              </w:rPr>
              <w:t>ПН</w:t>
            </w:r>
            <w:r w:rsidRPr="00C01B3A">
              <w:rPr>
                <w:rFonts w:ascii="Times New Roman" w:hAnsi="Times New Roman" w:cs="Times New Roman"/>
                <w:sz w:val="28"/>
                <w:vertAlign w:val="subscript"/>
              </w:rPr>
              <w:t>БА3</w:t>
            </w:r>
          </w:p>
        </w:tc>
        <w:tc>
          <w:tcPr>
            <w:tcW w:w="7483" w:type="dxa"/>
          </w:tcPr>
          <w:p w:rsidR="005611C5" w:rsidRPr="00C01B3A" w:rsidRDefault="00090AA6" w:rsidP="008E3A1F">
            <w:pPr>
              <w:pStyle w:val="ConsPlusNormal"/>
              <w:ind w:firstLine="0"/>
              <w:jc w:val="both"/>
              <w:rPr>
                <w:rFonts w:ascii="Times New Roman" w:hAnsi="Times New Roman" w:cs="Times New Roman"/>
                <w:sz w:val="28"/>
              </w:rPr>
            </w:pPr>
            <w:r w:rsidRPr="00492AEB">
              <w:rPr>
                <w:rFonts w:ascii="Times New Roman" w:hAnsi="Times New Roman" w:cs="Times New Roman"/>
                <w:color w:val="000000" w:themeColor="text1"/>
                <w:sz w:val="28"/>
              </w:rPr>
              <w:t>Базовый</w:t>
            </w:r>
            <w:r>
              <w:rPr>
                <w:rFonts w:ascii="Times New Roman" w:hAnsi="Times New Roman" w:cs="Times New Roman"/>
                <w:color w:val="000000" w:themeColor="text1"/>
                <w:sz w:val="28"/>
              </w:rPr>
              <w:t xml:space="preserve"> (средний)</w:t>
            </w:r>
            <w:r w:rsidRPr="00492AEB">
              <w:rPr>
                <w:rFonts w:ascii="Times New Roman" w:hAnsi="Times New Roman" w:cs="Times New Roman"/>
                <w:color w:val="000000" w:themeColor="text1"/>
                <w:sz w:val="28"/>
              </w:rPr>
              <w:t xml:space="preserve"> </w:t>
            </w:r>
            <w:proofErr w:type="spellStart"/>
            <w:r w:rsidRPr="00492AEB">
              <w:rPr>
                <w:rFonts w:ascii="Times New Roman" w:hAnsi="Times New Roman" w:cs="Times New Roman"/>
                <w:color w:val="000000" w:themeColor="text1"/>
                <w:sz w:val="28"/>
              </w:rPr>
              <w:t>подушевой</w:t>
            </w:r>
            <w:proofErr w:type="spellEnd"/>
            <w:r w:rsidRPr="00492AEB">
              <w:rPr>
                <w:rFonts w:ascii="Times New Roman" w:hAnsi="Times New Roman" w:cs="Times New Roman"/>
                <w:color w:val="000000" w:themeColor="text1"/>
                <w:sz w:val="28"/>
              </w:rPr>
              <w:t xml:space="preserve"> норматив финансирования </w:t>
            </w:r>
            <w:r w:rsidRPr="00492AEB">
              <w:rPr>
                <w:rFonts w:ascii="Times New Roman" w:hAnsi="Times New Roman"/>
                <w:color w:val="000000" w:themeColor="text1"/>
                <w:sz w:val="28"/>
              </w:rPr>
              <w:t>на прикрепившихся лиц</w:t>
            </w:r>
            <w:r w:rsidRPr="00492AEB">
              <w:rPr>
                <w:rFonts w:ascii="Times New Roman" w:hAnsi="Times New Roman" w:cs="Times New Roman"/>
                <w:color w:val="000000" w:themeColor="text1"/>
                <w:sz w:val="28"/>
              </w:rPr>
              <w:t>, рублей;</w:t>
            </w:r>
          </w:p>
        </w:tc>
      </w:tr>
      <w:tr w:rsidR="005611C5" w:rsidRPr="00C01B3A" w:rsidTr="008E3A1F">
        <w:tc>
          <w:tcPr>
            <w:tcW w:w="1587" w:type="dxa"/>
            <w:vAlign w:val="center"/>
          </w:tcPr>
          <w:p w:rsidR="005611C5" w:rsidRPr="00C01B3A" w:rsidRDefault="00B86FD4" w:rsidP="00124F5C">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oMath>
            </m:oMathPara>
          </w:p>
        </w:tc>
        <w:tc>
          <w:tcPr>
            <w:tcW w:w="7483" w:type="dxa"/>
          </w:tcPr>
          <w:p w:rsidR="005611C5" w:rsidRPr="00C01B3A" w:rsidRDefault="005611C5" w:rsidP="008E3A1F">
            <w:pPr>
              <w:pStyle w:val="ConsPlusNormal"/>
              <w:ind w:firstLine="0"/>
              <w:jc w:val="both"/>
              <w:rPr>
                <w:rFonts w:ascii="Times New Roman" w:hAnsi="Times New Roman" w:cs="Times New Roman"/>
                <w:sz w:val="28"/>
              </w:rPr>
            </w:pPr>
            <w:r w:rsidRPr="00C01B3A">
              <w:rPr>
                <w:rFonts w:ascii="Times New Roman" w:hAnsi="Times New Roman" w:cs="Times New Roman"/>
                <w:sz w:val="28"/>
              </w:rPr>
              <w:t xml:space="preserve">объем средств на оплату медицинской помощи по </w:t>
            </w:r>
            <w:proofErr w:type="spellStart"/>
            <w:r w:rsidRPr="00C01B3A">
              <w:rPr>
                <w:rFonts w:ascii="Times New Roman" w:hAnsi="Times New Roman" w:cs="Times New Roman"/>
                <w:sz w:val="28"/>
              </w:rPr>
              <w:t>подушевому</w:t>
            </w:r>
            <w:proofErr w:type="spellEnd"/>
            <w:r w:rsidRPr="00C01B3A">
              <w:rPr>
                <w:rFonts w:ascii="Times New Roman" w:hAnsi="Times New Roman" w:cs="Times New Roman"/>
                <w:sz w:val="28"/>
              </w:rPr>
              <w:t xml:space="preserve"> нормативу финансирования, рублей;</w:t>
            </w:r>
          </w:p>
        </w:tc>
      </w:tr>
      <w:tr w:rsidR="005611C5" w:rsidRPr="00C01B3A" w:rsidTr="008E3A1F">
        <w:tc>
          <w:tcPr>
            <w:tcW w:w="1587" w:type="dxa"/>
            <w:vAlign w:val="center"/>
          </w:tcPr>
          <w:p w:rsidR="008E3A1F" w:rsidRPr="008E3A1F" w:rsidRDefault="008E3A1F" w:rsidP="008E3A1F">
            <w:pPr>
              <w:pStyle w:val="ConsPlusNormal"/>
              <w:ind w:firstLine="0"/>
              <w:jc w:val="center"/>
              <w:rPr>
                <w:rFonts w:asciiTheme="minorHAnsi" w:eastAsiaTheme="minorEastAsia" w:hAnsiTheme="minorHAnsi" w:cstheme="minorBidi"/>
                <w:sz w:val="28"/>
              </w:rPr>
            </w:pPr>
          </w:p>
          <w:p w:rsidR="005611C5" w:rsidRPr="00C01B3A" w:rsidRDefault="00B86FD4" w:rsidP="008E3A1F">
            <w:pPr>
              <w:pStyle w:val="ConsPlusNormal"/>
              <w:ind w:firstLine="0"/>
              <w:jc w:val="center"/>
              <w:rPr>
                <w:rFonts w:eastAsia="Calibri" w:cs="Times New Roman"/>
                <w:sz w:val="28"/>
              </w:rPr>
            </w:pPr>
            <m:oMathPara>
              <m:oMath>
                <m:sSub>
                  <m:sSubPr>
                    <m:ctrlPr>
                      <w:rPr>
                        <w:rFonts w:ascii="Cambria Math"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m:t>
                    </m:r>
                  </m:sub>
                </m:sSub>
              </m:oMath>
            </m:oMathPara>
          </w:p>
        </w:tc>
        <w:tc>
          <w:tcPr>
            <w:tcW w:w="7483" w:type="dxa"/>
          </w:tcPr>
          <w:p w:rsidR="008E3A1F" w:rsidRPr="00C01B3A" w:rsidRDefault="008E3A1F" w:rsidP="008E3A1F">
            <w:pPr>
              <w:pStyle w:val="ConsPlusNormal"/>
              <w:ind w:firstLine="0"/>
              <w:jc w:val="both"/>
              <w:rPr>
                <w:rFonts w:ascii="Times New Roman" w:hAnsi="Times New Roman" w:cs="Times New Roman"/>
                <w:sz w:val="28"/>
              </w:rPr>
            </w:pPr>
            <w:r w:rsidRPr="00931CE0">
              <w:rPr>
                <w:rFonts w:ascii="Times New Roman" w:hAnsi="Times New Roman"/>
                <w:color w:val="000000" w:themeColor="text1"/>
                <w:sz w:val="28"/>
              </w:rPr>
              <w:t>объем средств, направляемых медицинским организациям в случае достижения ими значений показателей результативности деятельности согласно бальной оценке</w:t>
            </w:r>
            <w:r>
              <w:rPr>
                <w:rFonts w:ascii="Times New Roman" w:hAnsi="Times New Roman"/>
                <w:color w:val="000000" w:themeColor="text1"/>
                <w:sz w:val="28"/>
              </w:rPr>
              <w:t>, рублей</w:t>
            </w:r>
            <w:r w:rsidR="005611C5" w:rsidRPr="00C01B3A">
              <w:rPr>
                <w:rFonts w:ascii="Times New Roman" w:hAnsi="Times New Roman" w:cs="Times New Roman"/>
                <w:sz w:val="28"/>
              </w:rPr>
              <w:t>;</w:t>
            </w:r>
          </w:p>
        </w:tc>
      </w:tr>
      <w:tr w:rsidR="008E3A1F" w:rsidRPr="00C01B3A" w:rsidTr="008E3A1F">
        <w:tc>
          <w:tcPr>
            <w:tcW w:w="1587" w:type="dxa"/>
            <w:vAlign w:val="center"/>
          </w:tcPr>
          <w:p w:rsidR="008E3A1F" w:rsidRPr="008E3A1F" w:rsidRDefault="00B86FD4" w:rsidP="008E3A1F">
            <w:pPr>
              <w:pStyle w:val="ConsPlusNormal"/>
              <w:ind w:firstLine="0"/>
              <w:jc w:val="center"/>
              <w:rPr>
                <w:rFonts w:asciiTheme="minorHAnsi" w:eastAsiaTheme="minorEastAsia" w:hAnsiTheme="minorHAnsi" w:cstheme="minorBidi"/>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от</m:t>
                    </m:r>
                  </m:sub>
                </m:sSub>
              </m:oMath>
            </m:oMathPara>
          </w:p>
        </w:tc>
        <w:tc>
          <w:tcPr>
            <w:tcW w:w="7483" w:type="dxa"/>
          </w:tcPr>
          <w:p w:rsidR="008E3A1F" w:rsidRPr="00931CE0" w:rsidRDefault="008E3A1F" w:rsidP="008E3A1F">
            <w:pPr>
              <w:pStyle w:val="ConsPlusNormal"/>
              <w:ind w:firstLine="0"/>
              <w:jc w:val="both"/>
              <w:rPr>
                <w:rFonts w:ascii="Times New Roman" w:hAnsi="Times New Roman"/>
                <w:color w:val="000000" w:themeColor="text1"/>
                <w:sz w:val="28"/>
              </w:rPr>
            </w:pPr>
            <w:r>
              <w:rPr>
                <w:rFonts w:ascii="Times New Roman" w:hAnsi="Times New Roman" w:cs="Times New Roman"/>
                <w:color w:val="000000" w:themeColor="text1"/>
                <w:sz w:val="28"/>
              </w:rPr>
              <w:t xml:space="preserve">значение среднего взвешенного с учетом численности прикрепленного населения коэффициента </w:t>
            </w:r>
            <w:r w:rsidRPr="00AE7251">
              <w:rPr>
                <w:rFonts w:ascii="Times New Roman" w:hAnsi="Times New Roman" w:cs="Times New Roman"/>
                <w:color w:val="000000" w:themeColor="text1"/>
                <w:sz w:val="28"/>
              </w:rPr>
              <w:t xml:space="preserve">дифференциации на прикрепившихся к медицинской организации лиц с </w:t>
            </w:r>
            <w:r w:rsidRPr="00AE7251">
              <w:rPr>
                <w:rFonts w:ascii="Times New Roman" w:hAnsi="Times New Roman" w:cs="Times New Roman"/>
                <w:color w:val="000000" w:themeColor="text1"/>
                <w:sz w:val="28"/>
              </w:rPr>
              <w:lastRenderedPageBreak/>
              <w:t>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Pr>
                <w:rFonts w:ascii="Times New Roman" w:hAnsi="Times New Roman" w:cs="Times New Roman"/>
                <w:color w:val="000000" w:themeColor="text1"/>
                <w:sz w:val="28"/>
              </w:rPr>
              <w:t>;</w:t>
            </w:r>
          </w:p>
        </w:tc>
      </w:tr>
      <w:tr w:rsidR="008E3A1F" w:rsidRPr="00C01B3A" w:rsidTr="008E3A1F">
        <w:tc>
          <w:tcPr>
            <w:tcW w:w="1587" w:type="dxa"/>
            <w:vAlign w:val="center"/>
          </w:tcPr>
          <w:p w:rsidR="008E3A1F" w:rsidRDefault="00B86FD4" w:rsidP="00245891">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пв</m:t>
                    </m:r>
                  </m:sub>
                </m:sSub>
              </m:oMath>
            </m:oMathPara>
          </w:p>
        </w:tc>
        <w:tc>
          <w:tcPr>
            <w:tcW w:w="7483" w:type="dxa"/>
          </w:tcPr>
          <w:p w:rsidR="008E3A1F" w:rsidRDefault="008E3A1F" w:rsidP="008E3A1F">
            <w:pPr>
              <w:pStyle w:val="ConsPlusNormal"/>
              <w:ind w:firstLine="0"/>
              <w:jc w:val="both"/>
              <w:rPr>
                <w:rFonts w:ascii="Times New Roman" w:hAnsi="Times New Roman" w:cs="Times New Roman"/>
                <w:color w:val="000000" w:themeColor="text1"/>
                <w:sz w:val="28"/>
              </w:rPr>
            </w:pPr>
            <w:r>
              <w:rPr>
                <w:rFonts w:ascii="Times New Roman" w:hAnsi="Times New Roman" w:cs="Times New Roman"/>
                <w:color w:val="000000" w:themeColor="text1"/>
                <w:sz w:val="28"/>
              </w:rPr>
              <w:t>значение среднего взвешенного с учетом численности прикрепленного населения коэффициента половозрастного состава;</w:t>
            </w:r>
          </w:p>
        </w:tc>
      </w:tr>
      <w:tr w:rsidR="008E3A1F" w:rsidRPr="00C01B3A" w:rsidTr="008E3A1F">
        <w:tc>
          <w:tcPr>
            <w:tcW w:w="1587" w:type="dxa"/>
            <w:vAlign w:val="center"/>
          </w:tcPr>
          <w:p w:rsidR="008E3A1F" w:rsidRPr="00C01B3A" w:rsidRDefault="008E3A1F" w:rsidP="005611C5">
            <w:pPr>
              <w:pStyle w:val="ConsPlusNormal"/>
              <w:jc w:val="center"/>
              <w:rPr>
                <w:rFonts w:eastAsia="Calibri" w:cs="Times New Roman"/>
                <w:sz w:val="28"/>
                <w:szCs w:val="28"/>
              </w:rPr>
            </w:pPr>
            <m:oMathPara>
              <m:oMath>
                <m:r>
                  <w:rPr>
                    <w:rFonts w:ascii="Cambria Math" w:hAnsi="Cambria Math" w:cs="Times New Roman"/>
                    <w:sz w:val="28"/>
                    <w:szCs w:val="28"/>
                  </w:rPr>
                  <m:t>КД</m:t>
                </m:r>
              </m:oMath>
            </m:oMathPara>
          </w:p>
        </w:tc>
        <w:tc>
          <w:tcPr>
            <w:tcW w:w="7483" w:type="dxa"/>
          </w:tcPr>
          <w:p w:rsidR="008E3A1F" w:rsidRPr="00C01B3A" w:rsidRDefault="008E3A1F" w:rsidP="00124F5C">
            <w:pPr>
              <w:pStyle w:val="ConsPlusNormal"/>
              <w:ind w:firstLine="0"/>
              <w:jc w:val="both"/>
              <w:rPr>
                <w:rFonts w:ascii="Times New Roman" w:hAnsi="Times New Roman" w:cs="Times New Roman"/>
                <w:sz w:val="28"/>
              </w:rPr>
            </w:pPr>
            <w:r w:rsidRPr="00C01B3A">
              <w:rPr>
                <w:rFonts w:ascii="Times New Roman" w:hAnsi="Times New Roman" w:cs="Times New Roman"/>
                <w:sz w:val="28"/>
              </w:rPr>
              <w:t>единый коэффициент дифференциации субъекта Российской Федерации, рассчитанный в соответствии с Постановлением № 462.</w:t>
            </w:r>
            <w:r>
              <w:rPr>
                <w:rFonts w:ascii="Times New Roman" w:hAnsi="Times New Roman" w:cs="Times New Roman"/>
                <w:sz w:val="28"/>
              </w:rPr>
              <w:t xml:space="preserve"> (равен 1).</w:t>
            </w:r>
          </w:p>
        </w:tc>
      </w:tr>
    </w:tbl>
    <w:p w:rsidR="005611C5" w:rsidRDefault="005611C5" w:rsidP="005611C5">
      <w:pPr>
        <w:pStyle w:val="ConsPlusNormal"/>
        <w:jc w:val="both"/>
        <w:rPr>
          <w:rFonts w:ascii="Times New Roman" w:hAnsi="Times New Roman" w:cs="Times New Roman"/>
          <w:sz w:val="28"/>
        </w:rPr>
      </w:pPr>
      <w:r>
        <w:rPr>
          <w:rFonts w:ascii="Times New Roman" w:hAnsi="Times New Roman" w:cs="Times New Roman"/>
          <w:sz w:val="28"/>
        </w:rPr>
        <w:t xml:space="preserve">Размер базового </w:t>
      </w:r>
      <w:r w:rsidR="008E3A1F">
        <w:rPr>
          <w:rFonts w:ascii="Times New Roman" w:hAnsi="Times New Roman" w:cs="Times New Roman"/>
          <w:sz w:val="28"/>
        </w:rPr>
        <w:t xml:space="preserve">(среднего) </w:t>
      </w:r>
      <w:proofErr w:type="spellStart"/>
      <w:r>
        <w:rPr>
          <w:rFonts w:ascii="Times New Roman" w:hAnsi="Times New Roman" w:cs="Times New Roman"/>
          <w:sz w:val="28"/>
        </w:rPr>
        <w:t>по</w:t>
      </w:r>
      <w:r w:rsidR="00080DD6">
        <w:rPr>
          <w:rFonts w:ascii="Times New Roman" w:hAnsi="Times New Roman" w:cs="Times New Roman"/>
          <w:sz w:val="28"/>
        </w:rPr>
        <w:t>д</w:t>
      </w:r>
      <w:r>
        <w:rPr>
          <w:rFonts w:ascii="Times New Roman" w:hAnsi="Times New Roman" w:cs="Times New Roman"/>
          <w:sz w:val="28"/>
        </w:rPr>
        <w:t>ушевого</w:t>
      </w:r>
      <w:proofErr w:type="spellEnd"/>
      <w:r>
        <w:rPr>
          <w:rFonts w:ascii="Times New Roman" w:hAnsi="Times New Roman" w:cs="Times New Roman"/>
          <w:sz w:val="28"/>
        </w:rPr>
        <w:t xml:space="preserve"> норматива </w:t>
      </w:r>
      <w:r w:rsidR="00080DD6" w:rsidRPr="000C3426">
        <w:rPr>
          <w:rFonts w:ascii="Times New Roman" w:hAnsi="Times New Roman" w:cs="Times New Roman"/>
          <w:sz w:val="28"/>
        </w:rPr>
        <w:t xml:space="preserve">финансирования </w:t>
      </w:r>
      <w:r w:rsidRPr="000C3426">
        <w:rPr>
          <w:rFonts w:ascii="Times New Roman" w:hAnsi="Times New Roman" w:cs="Times New Roman"/>
          <w:sz w:val="28"/>
        </w:rPr>
        <w:t>у</w:t>
      </w:r>
      <w:r>
        <w:rPr>
          <w:rFonts w:ascii="Times New Roman" w:hAnsi="Times New Roman" w:cs="Times New Roman"/>
          <w:sz w:val="28"/>
        </w:rPr>
        <w:t>становлен в Приложении 2.6.</w:t>
      </w:r>
      <w:r w:rsidR="008E3A1F">
        <w:rPr>
          <w:rFonts w:ascii="Times New Roman" w:hAnsi="Times New Roman" w:cs="Times New Roman"/>
          <w:sz w:val="28"/>
        </w:rPr>
        <w:t xml:space="preserve"> к Тарифному соглашению.</w:t>
      </w:r>
    </w:p>
    <w:p w:rsidR="008E3A1F" w:rsidRDefault="008E3A1F" w:rsidP="008E3A1F">
      <w:pPr>
        <w:pStyle w:val="ConsPlusNormal"/>
        <w:ind w:firstLine="567"/>
        <w:jc w:val="both"/>
        <w:rPr>
          <w:rFonts w:ascii="Times New Roman" w:hAnsi="Times New Roman"/>
          <w:color w:val="000000" w:themeColor="text1"/>
          <w:sz w:val="28"/>
        </w:rPr>
      </w:pPr>
    </w:p>
    <w:p w:rsidR="008E3A1F" w:rsidRDefault="008E3A1F" w:rsidP="008E3A1F">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xml:space="preserve">Параметр </w:t>
      </w:r>
      <m:oMath>
        <m:sSub>
          <m:sSubPr>
            <m:ctrlPr>
              <w:rPr>
                <w:rFonts w:ascii="Cambria Math" w:hAnsi="Cambria Math"/>
                <w:i/>
                <w:color w:val="000000" w:themeColor="text1"/>
                <w:sz w:val="28"/>
              </w:rPr>
            </m:ctrlPr>
          </m:sSubPr>
          <m:e>
            <m:r>
              <w:rPr>
                <w:rFonts w:ascii="Cambria Math" w:hAnsi="Cambria Math"/>
                <w:color w:val="000000" w:themeColor="text1"/>
                <w:sz w:val="28"/>
              </w:rPr>
              <m:t>СКД</m:t>
            </m:r>
          </m:e>
          <m:sub>
            <w:proofErr w:type="gramStart"/>
            <m:r>
              <w:rPr>
                <w:rFonts w:ascii="Cambria Math" w:hAnsi="Cambria Math"/>
                <w:color w:val="000000" w:themeColor="text1"/>
                <w:sz w:val="28"/>
              </w:rPr>
              <m:t>от</m:t>
            </m:r>
            <w:proofErr w:type="gramEnd"/>
          </m:sub>
        </m:sSub>
      </m:oMath>
      <w:r>
        <w:rPr>
          <w:rFonts w:ascii="Times New Roman" w:hAnsi="Times New Roman"/>
          <w:color w:val="000000" w:themeColor="text1"/>
          <w:sz w:val="28"/>
        </w:rPr>
        <w:t xml:space="preserve"> используется </w:t>
      </w:r>
      <w:proofErr w:type="gramStart"/>
      <w:r>
        <w:rPr>
          <w:rFonts w:ascii="Times New Roman" w:hAnsi="Times New Roman"/>
          <w:color w:val="000000" w:themeColor="text1"/>
          <w:sz w:val="28"/>
        </w:rPr>
        <w:t>в</w:t>
      </w:r>
      <w:proofErr w:type="gramEnd"/>
      <w:r>
        <w:rPr>
          <w:rFonts w:ascii="Times New Roman" w:hAnsi="Times New Roman"/>
          <w:color w:val="000000" w:themeColor="text1"/>
          <w:sz w:val="28"/>
        </w:rPr>
        <w:t xml:space="preserve"> целях </w:t>
      </w:r>
      <w:r w:rsidRPr="00CF58F7">
        <w:rPr>
          <w:rFonts w:ascii="Times New Roman" w:hAnsi="Times New Roman"/>
          <w:color w:val="000000" w:themeColor="text1"/>
          <w:sz w:val="28"/>
        </w:rPr>
        <w:t>сохранени</w:t>
      </w:r>
      <w:r>
        <w:rPr>
          <w:rFonts w:ascii="Times New Roman" w:hAnsi="Times New Roman"/>
          <w:color w:val="000000" w:themeColor="text1"/>
          <w:sz w:val="28"/>
        </w:rPr>
        <w:t>я</w:t>
      </w:r>
      <w:r w:rsidRPr="00CF58F7">
        <w:rPr>
          <w:rFonts w:ascii="Times New Roman" w:hAnsi="Times New Roman"/>
          <w:color w:val="000000" w:themeColor="text1"/>
          <w:sz w:val="28"/>
        </w:rPr>
        <w:t xml:space="preserve"> сбалансированности </w:t>
      </w:r>
      <w:r>
        <w:rPr>
          <w:rFonts w:ascii="Times New Roman" w:hAnsi="Times New Roman"/>
          <w:color w:val="000000" w:themeColor="text1"/>
          <w:sz w:val="28"/>
        </w:rPr>
        <w:t>Т</w:t>
      </w:r>
      <w:r w:rsidRPr="00CF58F7">
        <w:rPr>
          <w:rFonts w:ascii="Times New Roman" w:hAnsi="Times New Roman"/>
          <w:color w:val="000000" w:themeColor="text1"/>
          <w:sz w:val="28"/>
        </w:rPr>
        <w:t xml:space="preserve">ерриториальных программ </w:t>
      </w:r>
      <w:r>
        <w:rPr>
          <w:rFonts w:ascii="Times New Roman" w:hAnsi="Times New Roman"/>
          <w:color w:val="000000" w:themeColor="text1"/>
          <w:sz w:val="28"/>
        </w:rPr>
        <w:t>и рассчитывается по следующей формуле:</w:t>
      </w:r>
    </w:p>
    <w:p w:rsidR="008E3A1F" w:rsidRDefault="008E3A1F" w:rsidP="008E3A1F">
      <w:pPr>
        <w:pStyle w:val="ConsPlusNormal"/>
        <w:ind w:firstLine="567"/>
        <w:jc w:val="both"/>
        <w:rPr>
          <w:rFonts w:ascii="Times New Roman" w:hAnsi="Times New Roman"/>
          <w:color w:val="000000" w:themeColor="text1"/>
          <w:sz w:val="28"/>
        </w:rPr>
      </w:pPr>
    </w:p>
    <w:p w:rsidR="008E3A1F" w:rsidRPr="00CF58F7" w:rsidRDefault="00B86FD4" w:rsidP="008E3A1F">
      <w:pPr>
        <w:pStyle w:val="ConsPlusNormal"/>
        <w:jc w:val="both"/>
        <w:rPr>
          <w:rFonts w:ascii="Times New Roman" w:hAnsi="Times New Roman"/>
          <w:i/>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СКД</m:t>
              </m:r>
            </m:e>
            <m:sub>
              <m:r>
                <w:rPr>
                  <w:rFonts w:ascii="Cambria Math" w:hAnsi="Cambria Math"/>
                  <w:color w:val="000000" w:themeColor="text1"/>
                  <w:sz w:val="28"/>
                </w:rPr>
                <m:t>от</m:t>
              </m:r>
            </m:sub>
          </m:sSub>
          <m:r>
            <w:rPr>
              <w:rFonts w:ascii="Cambria Math" w:hAnsi="Cambria Math"/>
              <w:color w:val="000000" w:themeColor="text1"/>
              <w:sz w:val="28"/>
            </w:rPr>
            <m:t xml:space="preserve">= </m:t>
          </m:r>
          <m:f>
            <m:fPr>
              <m:ctrlPr>
                <w:rPr>
                  <w:rFonts w:ascii="Cambria Math" w:hAnsi="Cambria Math"/>
                  <w:i/>
                  <w:color w:val="000000" w:themeColor="text1"/>
                  <w:sz w:val="28"/>
                </w:rPr>
              </m:ctrlPr>
            </m:fPr>
            <m:num>
              <m:nary>
                <m:naryPr>
                  <m:chr m:val="∑"/>
                  <m:limLoc m:val="undOvr"/>
                  <m:subHide m:val="on"/>
                  <m:supHide m:val="on"/>
                  <m:ctrlPr>
                    <w:rPr>
                      <w:rFonts w:ascii="Cambria Math" w:hAnsi="Cambria Math"/>
                      <w:i/>
                      <w:color w:val="000000" w:themeColor="text1"/>
                      <w:sz w:val="28"/>
                    </w:rPr>
                  </m:ctrlPr>
                </m:naryPr>
                <m:sub/>
                <m:sup/>
                <m:e>
                  <m:d>
                    <m:dPr>
                      <m:ctrlPr>
                        <w:rPr>
                          <w:rFonts w:ascii="Cambria Math" w:hAnsi="Cambria Math"/>
                          <w:i/>
                          <w:color w:val="000000" w:themeColor="text1"/>
                          <w:sz w:val="28"/>
                        </w:rPr>
                      </m:ctrlPr>
                    </m:dPr>
                    <m:e>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r>
                            <w:rPr>
                              <w:rFonts w:ascii="Cambria Math" w:hAnsi="Cambria Math"/>
                              <w:color w:val="000000" w:themeColor="text1"/>
                              <w:sz w:val="28"/>
                            </w:rPr>
                            <m:t>от</m:t>
                          </m:r>
                        </m:sub>
                        <m:sup>
                          <m:r>
                            <w:rPr>
                              <w:rFonts w:ascii="Cambria Math" w:hAnsi="Cambria Math"/>
                              <w:color w:val="000000" w:themeColor="text1"/>
                              <w:sz w:val="28"/>
                              <w:lang w:val="en-US"/>
                            </w:rPr>
                            <m:t>i</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з</m:t>
                          </m:r>
                        </m:sub>
                        <m:sup>
                          <m:r>
                            <w:rPr>
                              <w:rFonts w:ascii="Cambria Math" w:hAnsi="Cambria Math"/>
                              <w:color w:val="000000" w:themeColor="text1"/>
                              <w:sz w:val="28"/>
                              <w:lang w:val="en-US"/>
                            </w:rPr>
                            <m:t>i</m:t>
                          </m:r>
                        </m:sup>
                      </m:sSubSup>
                    </m:e>
                  </m:d>
                </m:e>
              </m:nary>
            </m:num>
            <m:den>
              <m:nary>
                <m:naryPr>
                  <m:chr m:val="∑"/>
                  <m:limLoc m:val="undOvr"/>
                  <m:subHide m:val="on"/>
                  <m:supHide m:val="on"/>
                  <m:ctrlPr>
                    <w:rPr>
                      <w:rFonts w:ascii="Cambria Math" w:hAnsi="Cambria Math"/>
                      <w:i/>
                      <w:color w:val="000000" w:themeColor="text1"/>
                      <w:sz w:val="28"/>
                    </w:rPr>
                  </m:ctrlPr>
                </m:naryPr>
                <m:sub/>
                <m:sup/>
                <m:e>
                  <m:d>
                    <m:dPr>
                      <m:ctrlPr>
                        <w:rPr>
                          <w:rFonts w:ascii="Cambria Math" w:hAnsi="Cambria Math"/>
                          <w:i/>
                          <w:color w:val="000000" w:themeColor="text1"/>
                          <w:sz w:val="28"/>
                        </w:rPr>
                      </m:ctrlPr>
                    </m:dPr>
                    <m:e>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з</m:t>
                          </m:r>
                        </m:sub>
                        <m:sup>
                          <m:r>
                            <w:rPr>
                              <w:rFonts w:ascii="Cambria Math" w:hAnsi="Cambria Math"/>
                              <w:color w:val="000000" w:themeColor="text1"/>
                              <w:sz w:val="28"/>
                              <w:lang w:val="en-US"/>
                            </w:rPr>
                            <m:t>i</m:t>
                          </m:r>
                        </m:sup>
                      </m:sSubSup>
                    </m:e>
                  </m:d>
                </m:e>
              </m:nary>
            </m:den>
          </m:f>
          <m:r>
            <w:rPr>
              <w:rFonts w:ascii="Cambria Math" w:hAnsi="Cambria Math"/>
              <w:color w:val="000000" w:themeColor="text1"/>
              <w:sz w:val="28"/>
            </w:rPr>
            <m:t>,</m:t>
          </m:r>
        </m:oMath>
      </m:oMathPara>
    </w:p>
    <w:p w:rsidR="008E3A1F" w:rsidRDefault="008E3A1F" w:rsidP="008E3A1F">
      <w:pPr>
        <w:pStyle w:val="ConsPlusNormal"/>
        <w:jc w:val="both"/>
        <w:rPr>
          <w:rFonts w:ascii="Times New Roman" w:hAnsi="Times New Roman"/>
          <w:iCs/>
          <w:color w:val="000000" w:themeColor="text1"/>
          <w:sz w:val="28"/>
        </w:rPr>
      </w:pPr>
      <w:r>
        <w:rPr>
          <w:rFonts w:ascii="Times New Roman" w:hAnsi="Times New Roman"/>
          <w:iCs/>
          <w:color w:val="000000" w:themeColor="text1"/>
          <w:sz w:val="28"/>
        </w:rPr>
        <w:t>где:</w:t>
      </w:r>
    </w:p>
    <w:tbl>
      <w:tblPr>
        <w:tblW w:w="0" w:type="auto"/>
        <w:tblLayout w:type="fixed"/>
        <w:tblCellMar>
          <w:top w:w="102" w:type="dxa"/>
          <w:left w:w="62" w:type="dxa"/>
          <w:bottom w:w="102" w:type="dxa"/>
          <w:right w:w="62" w:type="dxa"/>
        </w:tblCellMar>
        <w:tblLook w:val="0000"/>
      </w:tblPr>
      <w:tblGrid>
        <w:gridCol w:w="1587"/>
        <w:gridCol w:w="7483"/>
      </w:tblGrid>
      <w:tr w:rsidR="008E3A1F" w:rsidRPr="00492AEB" w:rsidTr="00245891">
        <w:tc>
          <w:tcPr>
            <w:tcW w:w="1587" w:type="dxa"/>
            <w:tcBorders>
              <w:top w:val="nil"/>
              <w:left w:val="nil"/>
              <w:bottom w:val="nil"/>
              <w:right w:val="nil"/>
            </w:tcBorders>
            <w:vAlign w:val="center"/>
          </w:tcPr>
          <w:p w:rsidR="008E3A1F" w:rsidRPr="00492AEB" w:rsidRDefault="00B86FD4" w:rsidP="00245891">
            <w:pPr>
              <w:pStyle w:val="ConsPlusNormal"/>
              <w:jc w:val="center"/>
              <w:rPr>
                <w:rFonts w:ascii="Times New Roman" w:hAnsi="Times New Roman" w:cs="Times New Roman"/>
                <w:color w:val="000000" w:themeColor="text1"/>
                <w:sz w:val="28"/>
              </w:rPr>
            </w:pPr>
            <m:oMathPara>
              <m:oMath>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r>
                      <w:rPr>
                        <w:rFonts w:ascii="Cambria Math" w:hAnsi="Cambria Math"/>
                        <w:color w:val="000000" w:themeColor="text1"/>
                        <w:sz w:val="28"/>
                      </w:rPr>
                      <m:t>от</m:t>
                    </m:r>
                  </m:sub>
                  <m:sup>
                    <m:r>
                      <w:rPr>
                        <w:rFonts w:ascii="Cambria Math" w:hAnsi="Cambria Math"/>
                        <w:color w:val="000000" w:themeColor="text1"/>
                        <w:sz w:val="28"/>
                        <w:lang w:val="en-US"/>
                      </w:rPr>
                      <m:t>i</m:t>
                    </m:r>
                  </m:sup>
                </m:sSubSup>
              </m:oMath>
            </m:oMathPara>
          </w:p>
        </w:tc>
        <w:tc>
          <w:tcPr>
            <w:tcW w:w="7483" w:type="dxa"/>
            <w:tcBorders>
              <w:top w:val="nil"/>
              <w:left w:val="nil"/>
              <w:bottom w:val="nil"/>
              <w:right w:val="nil"/>
            </w:tcBorders>
          </w:tcPr>
          <w:p w:rsidR="008E3A1F" w:rsidRPr="00492AEB" w:rsidRDefault="008E3A1F" w:rsidP="00245891">
            <w:pPr>
              <w:pStyle w:val="ConsPlusNormal"/>
              <w:spacing w:line="300" w:lineRule="exact"/>
              <w:jc w:val="both"/>
              <w:rPr>
                <w:rFonts w:ascii="Times New Roman" w:hAnsi="Times New Roman" w:cs="Times New Roman"/>
                <w:color w:val="000000" w:themeColor="text1"/>
                <w:sz w:val="28"/>
              </w:rPr>
            </w:pPr>
            <w:proofErr w:type="gramStart"/>
            <w:r>
              <w:rPr>
                <w:rFonts w:ascii="Times New Roman" w:hAnsi="Times New Roman" w:cs="Times New Roman"/>
                <w:color w:val="000000" w:themeColor="text1"/>
                <w:sz w:val="28"/>
              </w:rPr>
              <w:t xml:space="preserve">значение коэффициента </w:t>
            </w:r>
            <w:r w:rsidRPr="00AE7251">
              <w:rPr>
                <w:rFonts w:ascii="Times New Roman" w:hAnsi="Times New Roman" w:cs="Times New Roman"/>
                <w:color w:val="000000" w:themeColor="text1"/>
                <w:sz w:val="28"/>
              </w:rPr>
              <w:t>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Pr>
                <w:rFonts w:ascii="Times New Roman" w:hAnsi="Times New Roman" w:cs="Times New Roman"/>
                <w:color w:val="000000" w:themeColor="text1"/>
                <w:sz w:val="28"/>
              </w:rPr>
              <w:t xml:space="preserve">, установленного тарифным соглашением для </w:t>
            </w:r>
            <w:proofErr w:type="spellStart"/>
            <w:r>
              <w:rPr>
                <w:rFonts w:ascii="Times New Roman" w:hAnsi="Times New Roman" w:cs="Times New Roman"/>
                <w:color w:val="000000" w:themeColor="text1"/>
                <w:sz w:val="28"/>
                <w:lang w:val="en-US"/>
              </w:rPr>
              <w:t>i</w:t>
            </w:r>
            <w:proofErr w:type="spellEnd"/>
            <w:r>
              <w:rPr>
                <w:rFonts w:ascii="Times New Roman" w:hAnsi="Times New Roman" w:cs="Times New Roman"/>
                <w:color w:val="000000" w:themeColor="text1"/>
                <w:sz w:val="28"/>
              </w:rPr>
              <w:t>-той медицинской организации в соответствии с пунктом 2.5 настоящего раздела рекомендаций;</w:t>
            </w:r>
            <w:proofErr w:type="gramEnd"/>
          </w:p>
        </w:tc>
      </w:tr>
      <w:tr w:rsidR="008E3A1F" w:rsidRPr="00492AEB" w:rsidTr="00245891">
        <w:tc>
          <w:tcPr>
            <w:tcW w:w="1587" w:type="dxa"/>
            <w:tcBorders>
              <w:top w:val="nil"/>
              <w:left w:val="nil"/>
              <w:bottom w:val="nil"/>
              <w:right w:val="nil"/>
            </w:tcBorders>
            <w:vAlign w:val="center"/>
          </w:tcPr>
          <w:p w:rsidR="008E3A1F" w:rsidRPr="00492AEB" w:rsidRDefault="00B86FD4" w:rsidP="00245891">
            <w:pPr>
              <w:pStyle w:val="ConsPlusNormal"/>
              <w:jc w:val="center"/>
              <w:rPr>
                <w:rFonts w:ascii="Times New Roman" w:hAnsi="Times New Roman" w:cs="Times New Roman"/>
                <w:color w:val="000000" w:themeColor="text1"/>
                <w:sz w:val="28"/>
              </w:rPr>
            </w:pPr>
            <m:oMathPara>
              <m:oMath>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з</m:t>
                    </m:r>
                  </m:sub>
                  <m:sup>
                    <m:r>
                      <w:rPr>
                        <w:rFonts w:ascii="Cambria Math" w:hAnsi="Cambria Math"/>
                        <w:color w:val="000000" w:themeColor="text1"/>
                        <w:sz w:val="28"/>
                        <w:lang w:val="en-US"/>
                      </w:rPr>
                      <m:t>i</m:t>
                    </m:r>
                  </m:sup>
                </m:sSubSup>
              </m:oMath>
            </m:oMathPara>
          </w:p>
        </w:tc>
        <w:tc>
          <w:tcPr>
            <w:tcW w:w="7483" w:type="dxa"/>
            <w:tcBorders>
              <w:top w:val="nil"/>
              <w:left w:val="nil"/>
              <w:bottom w:val="nil"/>
              <w:right w:val="nil"/>
            </w:tcBorders>
          </w:tcPr>
          <w:p w:rsidR="008E3A1F" w:rsidRPr="00492AEB" w:rsidRDefault="008E3A1F" w:rsidP="00245891">
            <w:pPr>
              <w:pStyle w:val="ConsPlusNormal"/>
              <w:spacing w:line="300" w:lineRule="exact"/>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численность </w:t>
            </w:r>
            <w:r w:rsidRPr="00CF58F7">
              <w:rPr>
                <w:rFonts w:ascii="Times New Roman" w:hAnsi="Times New Roman" w:cs="Times New Roman"/>
                <w:color w:val="000000" w:themeColor="text1"/>
                <w:sz w:val="28"/>
              </w:rPr>
              <w:t>застрахованных лиц, прикрепленных к i-той медицинской организации, человек;</w:t>
            </w:r>
          </w:p>
        </w:tc>
      </w:tr>
    </w:tbl>
    <w:p w:rsidR="008E3A1F" w:rsidRDefault="008E3A1F" w:rsidP="008E3A1F">
      <w:pPr>
        <w:pStyle w:val="ConsPlusNormal"/>
        <w:ind w:firstLine="567"/>
        <w:jc w:val="both"/>
        <w:rPr>
          <w:rFonts w:ascii="Times New Roman" w:hAnsi="Times New Roman"/>
          <w:color w:val="000000" w:themeColor="text1"/>
          <w:sz w:val="28"/>
        </w:rPr>
      </w:pPr>
      <w:bookmarkStart w:id="0" w:name="_Hlk157069025"/>
      <w:r>
        <w:rPr>
          <w:rFonts w:ascii="Times New Roman" w:hAnsi="Times New Roman"/>
          <w:color w:val="000000" w:themeColor="text1"/>
          <w:sz w:val="28"/>
        </w:rPr>
        <w:t xml:space="preserve">По аналогичной формуле рассчитывается значение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пв</m:t>
            </m:r>
          </m:sub>
        </m:sSub>
      </m:oMath>
      <w:r>
        <w:rPr>
          <w:rFonts w:ascii="Times New Roman" w:hAnsi="Times New Roman"/>
          <w:color w:val="000000" w:themeColor="text1"/>
          <w:sz w:val="28"/>
          <w:szCs w:val="28"/>
        </w:rPr>
        <w:t>.</w:t>
      </w:r>
    </w:p>
    <w:bookmarkEnd w:id="0"/>
    <w:p w:rsidR="008E3A1F" w:rsidRDefault="008E3A1F" w:rsidP="005611C5">
      <w:pPr>
        <w:pStyle w:val="ConsPlusNormal"/>
        <w:jc w:val="both"/>
        <w:rPr>
          <w:rFonts w:ascii="Times New Roman" w:hAnsi="Times New Roman" w:cs="Times New Roman"/>
          <w:sz w:val="28"/>
        </w:rPr>
      </w:pPr>
    </w:p>
    <w:p w:rsidR="00245891" w:rsidRPr="00AB5001" w:rsidRDefault="00245891" w:rsidP="00245891">
      <w:pPr>
        <w:pStyle w:val="ConsPlusNormal"/>
        <w:ind w:firstLine="567"/>
        <w:jc w:val="both"/>
        <w:rPr>
          <w:rFonts w:ascii="Times New Roman" w:hAnsi="Times New Roman"/>
          <w:color w:val="000000" w:themeColor="text1"/>
          <w:sz w:val="28"/>
        </w:rPr>
      </w:pPr>
      <w:proofErr w:type="gramStart"/>
      <w:r w:rsidRPr="00AB5001">
        <w:rPr>
          <w:rFonts w:ascii="Times New Roman" w:hAnsi="Times New Roman"/>
          <w:color w:val="000000" w:themeColor="text1"/>
          <w:sz w:val="28"/>
        </w:rPr>
        <w:t>В базовый</w:t>
      </w:r>
      <w:r>
        <w:rPr>
          <w:rFonts w:ascii="Times New Roman" w:hAnsi="Times New Roman"/>
          <w:color w:val="000000" w:themeColor="text1"/>
          <w:sz w:val="28"/>
        </w:rPr>
        <w:t xml:space="preserve"> (средний)</w:t>
      </w:r>
      <w:r w:rsidRPr="00AB5001">
        <w:rPr>
          <w:rFonts w:ascii="Times New Roman" w:hAnsi="Times New Roman"/>
          <w:color w:val="000000" w:themeColor="text1"/>
          <w:sz w:val="28"/>
        </w:rPr>
        <w:t xml:space="preserve"> </w:t>
      </w:r>
      <w:proofErr w:type="spellStart"/>
      <w:r w:rsidRPr="00AB5001">
        <w:rPr>
          <w:rFonts w:ascii="Times New Roman" w:hAnsi="Times New Roman"/>
          <w:color w:val="000000" w:themeColor="text1"/>
          <w:sz w:val="28"/>
        </w:rPr>
        <w:t>подушевой</w:t>
      </w:r>
      <w:proofErr w:type="spellEnd"/>
      <w:r w:rsidRPr="00AB5001">
        <w:rPr>
          <w:rFonts w:ascii="Times New Roman" w:hAnsi="Times New Roman"/>
          <w:color w:val="000000" w:themeColor="text1"/>
          <w:sz w:val="28"/>
        </w:rPr>
        <w:t xml:space="preserve">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w:t>
      </w:r>
      <w:r>
        <w:rPr>
          <w:rFonts w:ascii="Times New Roman" w:hAnsi="Times New Roman"/>
          <w:color w:val="000000" w:themeColor="text1"/>
          <w:sz w:val="28"/>
        </w:rPr>
        <w:t>, так как</w:t>
      </w:r>
      <w:r w:rsidRPr="00AB5001">
        <w:rPr>
          <w:rFonts w:ascii="Times New Roman" w:hAnsi="Times New Roman"/>
          <w:color w:val="000000" w:themeColor="text1"/>
          <w:sz w:val="28"/>
        </w:rPr>
        <w:t xml:space="preserve"> их финансирования в рамках территориальной программы за счет бюджетных ассигнований бюджета </w:t>
      </w:r>
      <w:r>
        <w:rPr>
          <w:rFonts w:ascii="Times New Roman" w:hAnsi="Times New Roman"/>
          <w:color w:val="000000" w:themeColor="text1"/>
          <w:sz w:val="28"/>
        </w:rPr>
        <w:t>Смоленской области</w:t>
      </w:r>
      <w:r w:rsidRPr="00AB5001">
        <w:rPr>
          <w:rFonts w:ascii="Times New Roman" w:hAnsi="Times New Roman"/>
          <w:color w:val="000000" w:themeColor="text1"/>
          <w:sz w:val="28"/>
        </w:rPr>
        <w:t>.</w:t>
      </w:r>
      <w:proofErr w:type="gramEnd"/>
    </w:p>
    <w:p w:rsidR="007E044E" w:rsidRPr="00C01B3A" w:rsidRDefault="007E044E" w:rsidP="005611C5">
      <w:pPr>
        <w:pStyle w:val="ConsPlusNormal"/>
        <w:jc w:val="both"/>
        <w:rPr>
          <w:rFonts w:ascii="Times New Roman" w:hAnsi="Times New Roman" w:cs="Times New Roman"/>
          <w:sz w:val="28"/>
        </w:rPr>
      </w:pPr>
    </w:p>
    <w:p w:rsidR="00245891" w:rsidRPr="00AB5001" w:rsidRDefault="00245891" w:rsidP="00245891">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lastRenderedPageBreak/>
        <w:t xml:space="preserve">Комиссией вне зависимости от применяемого способа оплаты устанавливаются единые тарифы на оплату медицинской помощи по каждой единице объема, применяемые при </w:t>
      </w:r>
      <w:proofErr w:type="spellStart"/>
      <w:r w:rsidRPr="00AB5001">
        <w:rPr>
          <w:rFonts w:ascii="Times New Roman" w:hAnsi="Times New Roman"/>
          <w:color w:val="000000" w:themeColor="text1"/>
          <w:sz w:val="28"/>
        </w:rPr>
        <w:t>межучрежденческих</w:t>
      </w:r>
      <w:proofErr w:type="spellEnd"/>
      <w:r w:rsidRPr="00AB5001">
        <w:rPr>
          <w:rFonts w:ascii="Times New Roman" w:hAnsi="Times New Roman"/>
          <w:color w:val="000000" w:themeColor="text1"/>
          <w:sz w:val="28"/>
        </w:rPr>
        <w:t xml:space="preserve"> (осуществля</w:t>
      </w:r>
      <w:r w:rsidR="00FA0862">
        <w:rPr>
          <w:rFonts w:ascii="Times New Roman" w:hAnsi="Times New Roman"/>
          <w:color w:val="000000" w:themeColor="text1"/>
          <w:sz w:val="28"/>
        </w:rPr>
        <w:t>ют</w:t>
      </w:r>
      <w:r w:rsidRPr="00AB5001">
        <w:rPr>
          <w:rFonts w:ascii="Times New Roman" w:hAnsi="Times New Roman"/>
          <w:color w:val="000000" w:themeColor="text1"/>
          <w:sz w:val="28"/>
        </w:rPr>
        <w:t>ся медицинскими организациями</w:t>
      </w:r>
      <w:r w:rsidR="00FA0862">
        <w:rPr>
          <w:rFonts w:ascii="Times New Roman" w:hAnsi="Times New Roman"/>
          <w:color w:val="000000" w:themeColor="text1"/>
          <w:sz w:val="28"/>
        </w:rPr>
        <w:t xml:space="preserve"> </w:t>
      </w:r>
      <w:r w:rsidR="00CC30E1" w:rsidRPr="00CC30E1">
        <w:rPr>
          <w:rFonts w:ascii="Times New Roman" w:hAnsi="Times New Roman"/>
          <w:color w:val="000000" w:themeColor="text1"/>
          <w:sz w:val="28"/>
          <w:shd w:val="clear" w:color="auto" w:fill="FFFFFF" w:themeFill="background1"/>
        </w:rPr>
        <w:t>в рамках договоров</w:t>
      </w:r>
      <w:r w:rsidRPr="00CC30E1">
        <w:rPr>
          <w:rFonts w:ascii="Times New Roman" w:hAnsi="Times New Roman"/>
          <w:color w:val="000000" w:themeColor="text1"/>
          <w:sz w:val="28"/>
          <w:shd w:val="clear" w:color="auto" w:fill="FFFFFF" w:themeFill="background1"/>
        </w:rPr>
        <w:t xml:space="preserve">) </w:t>
      </w:r>
      <w:r w:rsidRPr="00CC30E1">
        <w:rPr>
          <w:rFonts w:ascii="Times New Roman" w:hAnsi="Times New Roman"/>
          <w:color w:val="000000" w:themeColor="text1"/>
          <w:sz w:val="28"/>
          <w:shd w:val="clear" w:color="auto" w:fill="FFFFFF" w:themeFill="background1"/>
        </w:rPr>
        <w:br/>
      </w:r>
      <w:r w:rsidRPr="00AB5001">
        <w:rPr>
          <w:rFonts w:ascii="Times New Roman" w:hAnsi="Times New Roman"/>
          <w:color w:val="000000" w:themeColor="text1"/>
          <w:sz w:val="28"/>
        </w:rPr>
        <w:t xml:space="preserve">и межтерриториальных (осуществляются территориальным фондом обязательного медицинского страхования) расчетах, в соответствии </w:t>
      </w:r>
      <w:r w:rsidRPr="00AB5001">
        <w:rPr>
          <w:rFonts w:ascii="Times New Roman" w:hAnsi="Times New Roman"/>
          <w:color w:val="000000" w:themeColor="text1"/>
          <w:sz w:val="28"/>
        </w:rPr>
        <w:br/>
        <w:t>с Требованиями.</w:t>
      </w:r>
    </w:p>
    <w:p w:rsidR="007E044E" w:rsidRPr="007E044E" w:rsidRDefault="007E044E" w:rsidP="00FA0862">
      <w:pPr>
        <w:spacing w:after="0" w:line="240" w:lineRule="auto"/>
        <w:ind w:firstLine="567"/>
        <w:jc w:val="both"/>
        <w:rPr>
          <w:rFonts w:ascii="Times New Roman" w:hAnsi="Times New Roman" w:cs="Times New Roman"/>
          <w:sz w:val="28"/>
          <w:szCs w:val="28"/>
        </w:rPr>
      </w:pPr>
      <w:r w:rsidRPr="000C3426">
        <w:rPr>
          <w:rFonts w:ascii="Times New Roman" w:hAnsi="Times New Roman" w:cs="Times New Roman"/>
          <w:sz w:val="28"/>
          <w:szCs w:val="28"/>
        </w:rPr>
        <w:t>При формировании реестров счетов и счетов на оплату медицинской</w:t>
      </w:r>
      <w:r w:rsidRPr="007E044E">
        <w:rPr>
          <w:rFonts w:ascii="Times New Roman" w:hAnsi="Times New Roman" w:cs="Times New Roman"/>
          <w:sz w:val="28"/>
          <w:szCs w:val="28"/>
        </w:rPr>
        <w:t xml:space="preserve"> помощи, оказываемой в амбулаторных условиях, вне зависимости от применяемого способа оплаты, отражаются все единицы объема с указанием размеров установленных тарифов.</w:t>
      </w:r>
    </w:p>
    <w:p w:rsidR="00763D04" w:rsidRPr="00AB5001" w:rsidRDefault="005611C5" w:rsidP="00763D04">
      <w:pPr>
        <w:pStyle w:val="ConsPlusNormal"/>
        <w:ind w:firstLine="567"/>
        <w:jc w:val="both"/>
        <w:rPr>
          <w:rFonts w:ascii="Times New Roman" w:hAnsi="Times New Roman"/>
          <w:color w:val="000000" w:themeColor="text1"/>
          <w:sz w:val="28"/>
        </w:rPr>
      </w:pPr>
      <w:r w:rsidRPr="00C01B3A">
        <w:rPr>
          <w:rFonts w:ascii="Times New Roman" w:hAnsi="Times New Roman" w:cs="Times New Roman"/>
          <w:sz w:val="28"/>
        </w:rPr>
        <w:t xml:space="preserve">Объем средств на оплату медицинской помощи в амбулаторных условиях по </w:t>
      </w:r>
      <w:proofErr w:type="spellStart"/>
      <w:r w:rsidRPr="00C01B3A">
        <w:rPr>
          <w:rFonts w:ascii="Times New Roman" w:hAnsi="Times New Roman" w:cs="Times New Roman"/>
          <w:sz w:val="28"/>
        </w:rPr>
        <w:t>подушевому</w:t>
      </w:r>
      <w:proofErr w:type="spellEnd"/>
      <w:r w:rsidRPr="00C01B3A">
        <w:rPr>
          <w:rFonts w:ascii="Times New Roman" w:hAnsi="Times New Roman" w:cs="Times New Roman"/>
          <w:sz w:val="28"/>
        </w:rPr>
        <w:t xml:space="preserve"> нормативу финансирования, оказываемой медицинскими организациями, участвующими в реализации </w:t>
      </w:r>
      <w:r w:rsidR="007E044E">
        <w:rPr>
          <w:rFonts w:ascii="Times New Roman" w:hAnsi="Times New Roman" w:cs="Times New Roman"/>
          <w:sz w:val="28"/>
        </w:rPr>
        <w:t>Т</w:t>
      </w:r>
      <w:r w:rsidRPr="00C01B3A">
        <w:rPr>
          <w:rFonts w:ascii="Times New Roman" w:hAnsi="Times New Roman" w:cs="Times New Roman"/>
          <w:sz w:val="28"/>
        </w:rPr>
        <w:t>ерриториальной программы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oMath>
      <w:r w:rsidRPr="00C01B3A">
        <w:rPr>
          <w:rFonts w:ascii="Times New Roman" w:hAnsi="Times New Roman" w:cs="Times New Roman"/>
          <w:sz w:val="28"/>
        </w:rPr>
        <w:t xml:space="preserve">), </w:t>
      </w:r>
      <w:r w:rsidR="00763D04" w:rsidRPr="00AB5001">
        <w:rPr>
          <w:rFonts w:ascii="Times New Roman" w:hAnsi="Times New Roman"/>
          <w:color w:val="000000" w:themeColor="text1"/>
          <w:sz w:val="28"/>
        </w:rPr>
        <w:t>рассчитывается без учета средств на финансовое обеспечение медицинской помощи, оплачиваемой за единицу объема, и средств на финансовое обеспечение фельдшерских, фельдшерско-акушерских пунктов, определяется по следующей формуле:</w:t>
      </w:r>
    </w:p>
    <w:p w:rsidR="00763D04" w:rsidRPr="00763D04" w:rsidRDefault="00763D04" w:rsidP="005611C5">
      <w:pPr>
        <w:pStyle w:val="ConsPlusNormal"/>
        <w:jc w:val="center"/>
        <w:rPr>
          <w:rFonts w:ascii="Times New Roman" w:hAnsi="Times New Roman"/>
          <w:sz w:val="24"/>
          <w:szCs w:val="24"/>
        </w:rPr>
      </w:pPr>
    </w:p>
    <w:p w:rsidR="005611C5" w:rsidRPr="00C01B3A" w:rsidRDefault="00B86FD4" w:rsidP="005611C5">
      <w:pPr>
        <w:pStyle w:val="ConsPlusNormal"/>
        <w:jc w:val="center"/>
        <w:rPr>
          <w:rFonts w:ascii="Times New Roman" w:hAnsi="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ОС</m:t>
            </m:r>
          </m:e>
          <m:sub>
            <m:r>
              <w:rPr>
                <w:rFonts w:ascii="Cambria Math" w:hAnsi="Cambria Math" w:cs="Times New Roman"/>
                <w:sz w:val="24"/>
                <w:szCs w:val="24"/>
              </w:rPr>
              <m:t>ПНФ</m:t>
            </m:r>
          </m:sub>
        </m:sSub>
        <m:r>
          <w:rPr>
            <w:rFonts w:ascii="Cambria Math" w:hAnsi="Cambria Math" w:cs="Times New Roman"/>
            <w:sz w:val="24"/>
            <w:szCs w:val="24"/>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ОС</m:t>
            </m:r>
          </m:e>
          <m:sub>
            <m:r>
              <w:rPr>
                <w:rFonts w:ascii="Cambria Math" w:hAnsi="Cambria Math" w:cs="Times New Roman"/>
                <w:color w:val="000000" w:themeColor="text1"/>
              </w:rPr>
              <m:t>ПНФ</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ОС</m:t>
            </m:r>
          </m:e>
          <m:sub>
            <m:r>
              <w:rPr>
                <w:rFonts w:ascii="Cambria Math" w:hAnsi="Cambria Math" w:cs="Times New Roman"/>
                <w:color w:val="000000" w:themeColor="text1"/>
              </w:rPr>
              <m:t>АМБ</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ФАП</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ИССЛЕД</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НЕОТЛ</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ЕО</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ПО</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ДИСП</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ОС</m:t>
            </m:r>
          </m:e>
          <m:sub>
            <m:r>
              <w:rPr>
                <w:rFonts w:ascii="Cambria Math" w:hAnsi="Cambria Math"/>
                <w:color w:val="000000" w:themeColor="text1"/>
              </w:rPr>
              <m:t>ДН</m:t>
            </m:r>
          </m:sub>
        </m:sSub>
      </m:oMath>
      <w:r w:rsidR="005611C5" w:rsidRPr="00C01B3A">
        <w:rPr>
          <w:rFonts w:ascii="Times New Roman" w:hAnsi="Times New Roman" w:cs="Times New Roman"/>
          <w:sz w:val="28"/>
          <w:szCs w:val="28"/>
        </w:rPr>
        <w:t>,</w:t>
      </w:r>
      <w:r w:rsidR="005611C5" w:rsidRPr="00C01B3A">
        <w:rPr>
          <w:rFonts w:ascii="Times New Roman" w:hAnsi="Times New Roman"/>
          <w:sz w:val="28"/>
          <w:szCs w:val="28"/>
        </w:rPr>
        <w:t xml:space="preserve"> где:</w:t>
      </w:r>
    </w:p>
    <w:tbl>
      <w:tblPr>
        <w:tblW w:w="0" w:type="auto"/>
        <w:tblLayout w:type="fixed"/>
        <w:tblCellMar>
          <w:top w:w="102" w:type="dxa"/>
          <w:left w:w="62" w:type="dxa"/>
          <w:bottom w:w="102" w:type="dxa"/>
          <w:right w:w="62" w:type="dxa"/>
        </w:tblCellMar>
        <w:tblLook w:val="0000"/>
      </w:tblPr>
      <w:tblGrid>
        <w:gridCol w:w="1587"/>
        <w:gridCol w:w="7483"/>
      </w:tblGrid>
      <w:tr w:rsidR="005611C5" w:rsidRPr="00C01B3A" w:rsidTr="005611C5">
        <w:tc>
          <w:tcPr>
            <w:tcW w:w="1587" w:type="dxa"/>
            <w:tcBorders>
              <w:top w:val="nil"/>
              <w:left w:val="nil"/>
              <w:bottom w:val="nil"/>
              <w:right w:val="nil"/>
            </w:tcBorders>
          </w:tcPr>
          <w:p w:rsidR="005611C5" w:rsidRPr="00C01B3A" w:rsidRDefault="005611C5" w:rsidP="00AC4021">
            <w:pPr>
              <w:pStyle w:val="ConsPlusNormal"/>
              <w:ind w:firstLine="0"/>
              <w:rPr>
                <w:rFonts w:ascii="Times New Roman" w:hAnsi="Times New Roman" w:cs="Times New Roman"/>
                <w:sz w:val="28"/>
                <w:szCs w:val="28"/>
              </w:rPr>
            </w:pPr>
            <w:r w:rsidRPr="00C01B3A">
              <w:rPr>
                <w:rFonts w:ascii="Times New Roman" w:hAnsi="Times New Roman" w:cs="Times New Roman"/>
                <w:sz w:val="28"/>
                <w:szCs w:val="28"/>
              </w:rPr>
              <w:t>ОС</w:t>
            </w:r>
            <w:r w:rsidRPr="00C01B3A">
              <w:rPr>
                <w:rFonts w:ascii="Times New Roman" w:hAnsi="Times New Roman" w:cs="Times New Roman"/>
                <w:sz w:val="28"/>
                <w:szCs w:val="28"/>
                <w:vertAlign w:val="subscript"/>
              </w:rPr>
              <w:t>ФА</w:t>
            </w:r>
            <w:r w:rsidR="00AC4021">
              <w:rPr>
                <w:rFonts w:ascii="Times New Roman" w:hAnsi="Times New Roman" w:cs="Times New Roman"/>
                <w:sz w:val="28"/>
                <w:szCs w:val="28"/>
                <w:vertAlign w:val="subscript"/>
              </w:rPr>
              <w:t>П</w:t>
            </w:r>
          </w:p>
        </w:tc>
        <w:tc>
          <w:tcPr>
            <w:tcW w:w="7483" w:type="dxa"/>
            <w:tcBorders>
              <w:top w:val="nil"/>
              <w:left w:val="nil"/>
              <w:bottom w:val="nil"/>
              <w:right w:val="nil"/>
            </w:tcBorders>
          </w:tcPr>
          <w:p w:rsidR="005611C5" w:rsidRPr="00C01B3A" w:rsidRDefault="005611C5" w:rsidP="00763D04">
            <w:pPr>
              <w:pStyle w:val="ConsPlusNormal"/>
              <w:ind w:firstLine="0"/>
              <w:jc w:val="both"/>
              <w:rPr>
                <w:rFonts w:ascii="Times New Roman" w:hAnsi="Times New Roman"/>
                <w:sz w:val="28"/>
                <w:szCs w:val="28"/>
              </w:rPr>
            </w:pPr>
            <w:proofErr w:type="gramStart"/>
            <w:r w:rsidRPr="00C01B3A">
              <w:rPr>
                <w:rFonts w:ascii="Times New Roman" w:hAnsi="Times New Roman" w:cs="Times New Roman"/>
                <w:sz w:val="28"/>
              </w:rPr>
              <w:t xml:space="preserve">объем средств, направляемых на финансовое обеспечение фельдшерских, фельдшерско-акушерских пунктов в соответствии с установленными </w:t>
            </w:r>
            <w:r w:rsidR="00C33525">
              <w:rPr>
                <w:rFonts w:ascii="Times New Roman" w:hAnsi="Times New Roman" w:cs="Times New Roman"/>
                <w:sz w:val="28"/>
              </w:rPr>
              <w:t>Т</w:t>
            </w:r>
            <w:r w:rsidRPr="00C01B3A">
              <w:rPr>
                <w:rFonts w:ascii="Times New Roman" w:hAnsi="Times New Roman" w:cs="Times New Roman"/>
                <w:sz w:val="28"/>
              </w:rPr>
              <w:t xml:space="preserve">ерриториальной программой размерами финансового обеспечения фельдшерских, фельдшерско-акушерских пунктов, рублей; </w:t>
            </w:r>
            <w:proofErr w:type="gramEnd"/>
          </w:p>
        </w:tc>
      </w:tr>
      <w:tr w:rsidR="005611C5" w:rsidRPr="00C01B3A" w:rsidTr="005611C5">
        <w:tc>
          <w:tcPr>
            <w:tcW w:w="1587" w:type="dxa"/>
            <w:tcBorders>
              <w:top w:val="nil"/>
              <w:left w:val="nil"/>
              <w:bottom w:val="nil"/>
              <w:right w:val="nil"/>
            </w:tcBorders>
          </w:tcPr>
          <w:p w:rsidR="005611C5" w:rsidRPr="00C01B3A" w:rsidRDefault="005611C5" w:rsidP="00AC4021">
            <w:pPr>
              <w:pStyle w:val="ConsPlusNormal"/>
              <w:ind w:firstLine="0"/>
              <w:rPr>
                <w:rFonts w:ascii="Times New Roman" w:hAnsi="Times New Roman"/>
                <w:sz w:val="28"/>
                <w:szCs w:val="28"/>
              </w:rPr>
            </w:pPr>
            <w:r w:rsidRPr="00C01B3A">
              <w:rPr>
                <w:rFonts w:ascii="Times New Roman" w:hAnsi="Times New Roman" w:cs="Times New Roman"/>
                <w:sz w:val="28"/>
                <w:szCs w:val="28"/>
              </w:rPr>
              <w:t>ОС</w:t>
            </w:r>
            <w:r w:rsidRPr="00C01B3A">
              <w:rPr>
                <w:rFonts w:ascii="Times New Roman" w:hAnsi="Times New Roman" w:cs="Times New Roman"/>
                <w:sz w:val="28"/>
                <w:szCs w:val="28"/>
                <w:vertAlign w:val="subscript"/>
              </w:rPr>
              <w:t>ИССЛЕД</w:t>
            </w:r>
          </w:p>
        </w:tc>
        <w:tc>
          <w:tcPr>
            <w:tcW w:w="7483" w:type="dxa"/>
            <w:tcBorders>
              <w:top w:val="nil"/>
              <w:left w:val="nil"/>
              <w:bottom w:val="nil"/>
              <w:right w:val="nil"/>
            </w:tcBorders>
          </w:tcPr>
          <w:p w:rsidR="005611C5" w:rsidRPr="00C01B3A" w:rsidRDefault="00763D04" w:rsidP="009A0949">
            <w:pPr>
              <w:pStyle w:val="ConsPlusNormal"/>
              <w:ind w:firstLine="0"/>
              <w:jc w:val="both"/>
              <w:rPr>
                <w:rFonts w:ascii="Times New Roman" w:hAnsi="Times New Roman"/>
                <w:sz w:val="28"/>
                <w:szCs w:val="28"/>
              </w:rPr>
            </w:pPr>
            <w:r w:rsidRPr="00AB5001">
              <w:rPr>
                <w:rFonts w:ascii="Times New Roman" w:hAnsi="Times New Roman"/>
                <w:color w:val="000000" w:themeColor="text1"/>
                <w:sz w:val="28"/>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spellStart"/>
            <w:proofErr w:type="gramStart"/>
            <w:r w:rsidRPr="00AB5001">
              <w:rPr>
                <w:rFonts w:ascii="Times New Roman" w:hAnsi="Times New Roman"/>
                <w:color w:val="000000" w:themeColor="text1"/>
                <w:sz w:val="28"/>
              </w:rPr>
              <w:t>сердечно-сосудистой</w:t>
            </w:r>
            <w:proofErr w:type="spellEnd"/>
            <w:proofErr w:type="gramEnd"/>
            <w:r w:rsidRPr="00AB5001">
              <w:rPr>
                <w:rFonts w:ascii="Times New Roman" w:hAnsi="Times New Roman"/>
                <w:color w:val="000000" w:themeColor="text1"/>
                <w:sz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AB5001">
              <w:rPr>
                <w:rFonts w:ascii="Times New Roman" w:hAnsi="Times New Roman"/>
                <w:color w:val="000000" w:themeColor="text1"/>
                <w:sz w:val="28"/>
              </w:rPr>
              <w:t>биопсийного</w:t>
            </w:r>
            <w:proofErr w:type="spellEnd"/>
            <w:r w:rsidRPr="00AB5001">
              <w:rPr>
                <w:rFonts w:ascii="Times New Roman" w:hAnsi="Times New Roman"/>
                <w:color w:val="000000" w:themeColor="text1"/>
                <w:sz w:val="28"/>
              </w:rPr>
              <w:t xml:space="preserve"> (операционного) материала, </w:t>
            </w:r>
            <w:r w:rsidR="009A0949">
              <w:rPr>
                <w:rFonts w:ascii="Times New Roman" w:hAnsi="Times New Roman" w:cs="Times New Roman"/>
                <w:sz w:val="28"/>
                <w:szCs w:val="20"/>
              </w:rPr>
              <w:t>ПЭТ/КТ, ЩФЭКТ/ОФЭКТ-КТ</w:t>
            </w:r>
            <w:r w:rsidR="009A0949" w:rsidRPr="00AB5001">
              <w:rPr>
                <w:rFonts w:ascii="Times New Roman" w:hAnsi="Times New Roman"/>
                <w:color w:val="000000" w:themeColor="text1"/>
                <w:sz w:val="28"/>
              </w:rPr>
              <w:t xml:space="preserve"> </w:t>
            </w:r>
            <w:r w:rsidRPr="00AB5001">
              <w:rPr>
                <w:rFonts w:ascii="Times New Roman" w:hAnsi="Times New Roman"/>
                <w:color w:val="000000" w:themeColor="text1"/>
                <w:sz w:val="28"/>
              </w:rPr>
              <w:t>в соответствии с нормативами, установлен</w:t>
            </w:r>
            <w:r>
              <w:rPr>
                <w:rFonts w:ascii="Times New Roman" w:hAnsi="Times New Roman"/>
                <w:color w:val="000000" w:themeColor="text1"/>
                <w:sz w:val="28"/>
              </w:rPr>
              <w:t>ными Территориальной программой</w:t>
            </w:r>
            <w:r w:rsidR="00043435">
              <w:rPr>
                <w:rFonts w:ascii="Times New Roman" w:hAnsi="Times New Roman"/>
                <w:color w:val="000000" w:themeColor="text1"/>
                <w:sz w:val="28"/>
              </w:rPr>
              <w:t xml:space="preserve"> в части базовой программы</w:t>
            </w:r>
            <w:r w:rsidRPr="00AB5001">
              <w:rPr>
                <w:rFonts w:ascii="Times New Roman" w:hAnsi="Times New Roman"/>
                <w:color w:val="000000" w:themeColor="text1"/>
                <w:sz w:val="28"/>
              </w:rPr>
              <w:t>, рублей;</w:t>
            </w:r>
          </w:p>
        </w:tc>
      </w:tr>
      <w:tr w:rsidR="005611C5" w:rsidRPr="00C01B3A" w:rsidTr="005611C5">
        <w:tc>
          <w:tcPr>
            <w:tcW w:w="1587" w:type="dxa"/>
            <w:tcBorders>
              <w:top w:val="nil"/>
              <w:left w:val="nil"/>
              <w:bottom w:val="nil"/>
              <w:right w:val="nil"/>
            </w:tcBorders>
          </w:tcPr>
          <w:p w:rsidR="005611C5" w:rsidRPr="00C01B3A" w:rsidRDefault="005611C5" w:rsidP="005611C5">
            <w:pPr>
              <w:pStyle w:val="ConsPlusNormal"/>
              <w:jc w:val="center"/>
              <w:rPr>
                <w:rFonts w:ascii="Times New Roman" w:hAnsi="Times New Roman"/>
                <w:sz w:val="28"/>
                <w:szCs w:val="28"/>
              </w:rPr>
            </w:pPr>
          </w:p>
        </w:tc>
        <w:tc>
          <w:tcPr>
            <w:tcW w:w="7483" w:type="dxa"/>
            <w:tcBorders>
              <w:top w:val="nil"/>
              <w:left w:val="nil"/>
              <w:bottom w:val="nil"/>
              <w:right w:val="nil"/>
            </w:tcBorders>
          </w:tcPr>
          <w:p w:rsidR="005611C5" w:rsidRPr="00C01B3A" w:rsidRDefault="005611C5" w:rsidP="00C33525">
            <w:pPr>
              <w:pStyle w:val="ConsPlusNormal"/>
              <w:jc w:val="both"/>
              <w:rPr>
                <w:rFonts w:ascii="Times New Roman" w:hAnsi="Times New Roman"/>
                <w:sz w:val="28"/>
                <w:szCs w:val="28"/>
              </w:rPr>
            </w:pPr>
          </w:p>
        </w:tc>
      </w:tr>
      <w:tr w:rsidR="005611C5" w:rsidRPr="00C01B3A" w:rsidTr="005611C5">
        <w:tc>
          <w:tcPr>
            <w:tcW w:w="1587" w:type="dxa"/>
            <w:tcBorders>
              <w:top w:val="nil"/>
              <w:left w:val="nil"/>
              <w:bottom w:val="nil"/>
              <w:right w:val="nil"/>
            </w:tcBorders>
          </w:tcPr>
          <w:p w:rsidR="005611C5" w:rsidRPr="00C01B3A" w:rsidRDefault="005611C5" w:rsidP="00AC4021">
            <w:pPr>
              <w:pStyle w:val="ConsPlusNormal"/>
              <w:ind w:firstLine="0"/>
              <w:rPr>
                <w:rFonts w:ascii="Times New Roman" w:hAnsi="Times New Roman"/>
                <w:sz w:val="28"/>
                <w:szCs w:val="28"/>
              </w:rPr>
            </w:pPr>
            <w:r w:rsidRPr="00C01B3A">
              <w:rPr>
                <w:rFonts w:ascii="Times New Roman" w:hAnsi="Times New Roman" w:cs="Times New Roman"/>
                <w:sz w:val="28"/>
                <w:szCs w:val="28"/>
              </w:rPr>
              <w:t>ОС</w:t>
            </w:r>
            <w:r w:rsidRPr="00C01B3A">
              <w:rPr>
                <w:rFonts w:ascii="Times New Roman" w:hAnsi="Times New Roman" w:cs="Times New Roman"/>
                <w:sz w:val="28"/>
                <w:szCs w:val="28"/>
                <w:vertAlign w:val="subscript"/>
              </w:rPr>
              <w:t>НЕОТЛ</w:t>
            </w:r>
          </w:p>
        </w:tc>
        <w:tc>
          <w:tcPr>
            <w:tcW w:w="7483" w:type="dxa"/>
            <w:tcBorders>
              <w:top w:val="nil"/>
              <w:left w:val="nil"/>
              <w:bottom w:val="nil"/>
              <w:right w:val="nil"/>
            </w:tcBorders>
          </w:tcPr>
          <w:p w:rsidR="005611C5" w:rsidRPr="00C01B3A" w:rsidRDefault="005611C5" w:rsidP="00763D04">
            <w:pPr>
              <w:pStyle w:val="ConsPlusNormal"/>
              <w:ind w:firstLine="0"/>
              <w:jc w:val="both"/>
              <w:rPr>
                <w:rFonts w:ascii="Times New Roman" w:hAnsi="Times New Roman"/>
                <w:sz w:val="28"/>
                <w:szCs w:val="28"/>
              </w:rPr>
            </w:pPr>
            <w:r w:rsidRPr="00C01B3A">
              <w:rPr>
                <w:rFonts w:ascii="Times New Roman" w:hAnsi="Times New Roman"/>
                <w:sz w:val="28"/>
                <w:szCs w:val="28"/>
              </w:rPr>
              <w:t xml:space="preserve">объем средств, направляемых на оплату посещений </w:t>
            </w:r>
            <w:r w:rsidRPr="00C01B3A">
              <w:rPr>
                <w:rFonts w:ascii="Times New Roman" w:hAnsi="Times New Roman"/>
                <w:sz w:val="28"/>
                <w:szCs w:val="28"/>
              </w:rPr>
              <w:br/>
              <w:t>в неотложной форме в соответствии</w:t>
            </w:r>
            <w:r w:rsidR="00C33525">
              <w:rPr>
                <w:rFonts w:ascii="Times New Roman" w:hAnsi="Times New Roman"/>
                <w:sz w:val="28"/>
                <w:szCs w:val="28"/>
              </w:rPr>
              <w:t xml:space="preserve"> с нормативами, установленными Т</w:t>
            </w:r>
            <w:r w:rsidRPr="00C01B3A">
              <w:rPr>
                <w:rFonts w:ascii="Times New Roman" w:hAnsi="Times New Roman"/>
                <w:sz w:val="28"/>
                <w:szCs w:val="28"/>
              </w:rPr>
              <w:t>ерриториальной программой</w:t>
            </w:r>
            <w:r w:rsidR="00043435">
              <w:rPr>
                <w:rFonts w:ascii="Times New Roman" w:hAnsi="Times New Roman"/>
                <w:sz w:val="28"/>
                <w:szCs w:val="28"/>
              </w:rPr>
              <w:t xml:space="preserve"> в части базовой программы</w:t>
            </w:r>
            <w:r w:rsidRPr="00C01B3A">
              <w:rPr>
                <w:rFonts w:ascii="Times New Roman" w:hAnsi="Times New Roman"/>
                <w:sz w:val="28"/>
                <w:szCs w:val="28"/>
              </w:rPr>
              <w:t xml:space="preserve">, рублей (используется в случае принятия Комиссией решения о финансировании медицинской </w:t>
            </w:r>
            <w:r w:rsidRPr="00C01B3A">
              <w:rPr>
                <w:rFonts w:ascii="Times New Roman" w:hAnsi="Times New Roman"/>
                <w:sz w:val="28"/>
                <w:szCs w:val="28"/>
              </w:rPr>
              <w:lastRenderedPageBreak/>
              <w:t>помощи в неотложной форме вне подушевого норматива);</w:t>
            </w:r>
          </w:p>
        </w:tc>
      </w:tr>
      <w:tr w:rsidR="005611C5" w:rsidRPr="00C01B3A" w:rsidTr="005611C5">
        <w:tc>
          <w:tcPr>
            <w:tcW w:w="1587" w:type="dxa"/>
            <w:tcBorders>
              <w:top w:val="nil"/>
              <w:left w:val="nil"/>
              <w:bottom w:val="nil"/>
              <w:right w:val="nil"/>
            </w:tcBorders>
          </w:tcPr>
          <w:p w:rsidR="005611C5" w:rsidRPr="00C01B3A" w:rsidRDefault="00B86FD4" w:rsidP="005611C5">
            <w:pPr>
              <w:pStyle w:val="ConsPlusNormal"/>
              <w:jc w:val="center"/>
              <w:rPr>
                <w:rFonts w:ascii="Times New Roman" w:hAnsi="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ЕО</m:t>
                    </m:r>
                  </m:sub>
                </m:sSub>
              </m:oMath>
            </m:oMathPara>
          </w:p>
        </w:tc>
        <w:tc>
          <w:tcPr>
            <w:tcW w:w="7483" w:type="dxa"/>
            <w:tcBorders>
              <w:top w:val="nil"/>
              <w:left w:val="nil"/>
              <w:bottom w:val="nil"/>
              <w:right w:val="nil"/>
            </w:tcBorders>
          </w:tcPr>
          <w:p w:rsidR="005611C5" w:rsidRPr="00C01B3A" w:rsidRDefault="005611C5" w:rsidP="00043435">
            <w:pPr>
              <w:pStyle w:val="ConsPlusNormal"/>
              <w:ind w:firstLine="0"/>
              <w:jc w:val="both"/>
              <w:rPr>
                <w:rFonts w:ascii="Times New Roman" w:hAnsi="Times New Roman"/>
                <w:sz w:val="28"/>
                <w:szCs w:val="28"/>
              </w:rPr>
            </w:pPr>
            <w:r w:rsidRPr="00C01B3A">
              <w:rPr>
                <w:rFonts w:ascii="Times New Roman" w:hAnsi="Times New Roman" w:cs="Times New Roman"/>
                <w:sz w:val="28"/>
              </w:rPr>
              <w:t xml:space="preserve">объем средств, направляемых на оплату медицинской помощи, оказываемой в амбулаторных условиях за единицу объема медицинской помощи застрахованным в </w:t>
            </w:r>
            <w:r w:rsidR="00043435">
              <w:rPr>
                <w:rFonts w:ascii="Times New Roman" w:hAnsi="Times New Roman" w:cs="Times New Roman"/>
                <w:sz w:val="28"/>
              </w:rPr>
              <w:t>Смоленской области</w:t>
            </w:r>
            <w:r w:rsidRPr="00C01B3A">
              <w:rPr>
                <w:rFonts w:ascii="Times New Roman" w:hAnsi="Times New Roman" w:cs="Times New Roman"/>
                <w:sz w:val="28"/>
              </w:rPr>
              <w:t xml:space="preserve"> лицам (в том числе комплексных посещений по профилю «медицинская реабилитация»), рублей.</w:t>
            </w:r>
          </w:p>
        </w:tc>
      </w:tr>
      <w:tr w:rsidR="005611C5" w:rsidRPr="00C01B3A" w:rsidTr="005611C5">
        <w:tc>
          <w:tcPr>
            <w:tcW w:w="1587" w:type="dxa"/>
            <w:tcBorders>
              <w:top w:val="nil"/>
              <w:left w:val="nil"/>
              <w:bottom w:val="nil"/>
              <w:right w:val="nil"/>
            </w:tcBorders>
          </w:tcPr>
          <w:p w:rsidR="005611C5" w:rsidRPr="00C01B3A" w:rsidRDefault="00B86FD4" w:rsidP="005611C5">
            <w:pPr>
              <w:pStyle w:val="ConsPlusNormal"/>
              <w:jc w:val="center"/>
              <w:rPr>
                <w:rFonts w:ascii="Times New Roman" w:hAnsi="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oMath>
            </m:oMathPara>
          </w:p>
        </w:tc>
        <w:tc>
          <w:tcPr>
            <w:tcW w:w="7483" w:type="dxa"/>
            <w:tcBorders>
              <w:top w:val="nil"/>
              <w:left w:val="nil"/>
              <w:bottom w:val="nil"/>
              <w:right w:val="nil"/>
            </w:tcBorders>
          </w:tcPr>
          <w:p w:rsidR="005611C5" w:rsidRPr="00C01B3A" w:rsidRDefault="005611C5" w:rsidP="00763D04">
            <w:pPr>
              <w:pStyle w:val="ConsPlusNormal"/>
              <w:ind w:firstLine="0"/>
              <w:jc w:val="both"/>
              <w:rPr>
                <w:rFonts w:ascii="Times New Roman" w:hAnsi="Times New Roman"/>
                <w:sz w:val="28"/>
                <w:szCs w:val="28"/>
              </w:rPr>
            </w:pPr>
            <w:r w:rsidRPr="00C01B3A">
              <w:rPr>
                <w:rFonts w:ascii="Times New Roman" w:hAnsi="Times New Roman"/>
                <w:sz w:val="28"/>
                <w:szCs w:val="28"/>
              </w:rPr>
              <w:t xml:space="preserve">объем средств, направляемых на оплату проведения профилактических медицинских осмотров в соответствии с нормативами, установленными </w:t>
            </w:r>
            <w:r w:rsidR="00C33525">
              <w:rPr>
                <w:rFonts w:ascii="Times New Roman" w:hAnsi="Times New Roman"/>
                <w:sz w:val="28"/>
                <w:szCs w:val="28"/>
              </w:rPr>
              <w:t>Т</w:t>
            </w:r>
            <w:r w:rsidRPr="00C01B3A">
              <w:rPr>
                <w:rFonts w:ascii="Times New Roman" w:hAnsi="Times New Roman"/>
                <w:sz w:val="28"/>
                <w:szCs w:val="28"/>
              </w:rPr>
              <w:t>ерриториальной программой</w:t>
            </w:r>
            <w:r w:rsidR="00043435">
              <w:rPr>
                <w:rFonts w:ascii="Times New Roman" w:hAnsi="Times New Roman"/>
                <w:sz w:val="28"/>
                <w:szCs w:val="28"/>
              </w:rPr>
              <w:t xml:space="preserve"> в части базовой программы</w:t>
            </w:r>
            <w:r w:rsidRPr="00C01B3A">
              <w:rPr>
                <w:rFonts w:ascii="Times New Roman" w:hAnsi="Times New Roman"/>
                <w:sz w:val="28"/>
                <w:szCs w:val="28"/>
              </w:rPr>
              <w:t>, рублей</w:t>
            </w:r>
          </w:p>
        </w:tc>
      </w:tr>
      <w:tr w:rsidR="005611C5" w:rsidRPr="00C01B3A" w:rsidTr="005611C5">
        <w:tc>
          <w:tcPr>
            <w:tcW w:w="1587" w:type="dxa"/>
            <w:tcBorders>
              <w:top w:val="nil"/>
              <w:left w:val="nil"/>
              <w:bottom w:val="nil"/>
              <w:right w:val="nil"/>
            </w:tcBorders>
          </w:tcPr>
          <w:p w:rsidR="005611C5" w:rsidRPr="00C01B3A" w:rsidRDefault="00B86FD4" w:rsidP="005611C5">
            <w:pPr>
              <w:pStyle w:val="ConsPlusNormal"/>
              <w:jc w:val="center"/>
              <w:rPr>
                <w:rFonts w:ascii="Times New Roman" w:hAnsi="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ДИСП</m:t>
                    </m:r>
                  </m:sub>
                </m:sSub>
              </m:oMath>
            </m:oMathPara>
          </w:p>
        </w:tc>
        <w:tc>
          <w:tcPr>
            <w:tcW w:w="7483" w:type="dxa"/>
            <w:tcBorders>
              <w:top w:val="nil"/>
              <w:left w:val="nil"/>
              <w:bottom w:val="nil"/>
              <w:right w:val="nil"/>
            </w:tcBorders>
          </w:tcPr>
          <w:p w:rsidR="00AD71B7" w:rsidRPr="00C01B3A" w:rsidRDefault="005611C5" w:rsidP="00AD71B7">
            <w:pPr>
              <w:pStyle w:val="ConsPlusNormal"/>
              <w:ind w:firstLine="0"/>
              <w:jc w:val="both"/>
              <w:rPr>
                <w:rFonts w:ascii="Times New Roman" w:hAnsi="Times New Roman"/>
                <w:sz w:val="28"/>
                <w:szCs w:val="28"/>
              </w:rPr>
            </w:pPr>
            <w:r w:rsidRPr="00C01B3A">
              <w:rPr>
                <w:rFonts w:ascii="Times New Roman" w:hAnsi="Times New Roman"/>
                <w:sz w:val="28"/>
                <w:szCs w:val="28"/>
              </w:rPr>
              <w:t>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w:t>
            </w:r>
            <w:r w:rsidR="00790327" w:rsidRPr="00492AEB">
              <w:rPr>
                <w:rFonts w:ascii="Times New Roman" w:hAnsi="Times New Roman"/>
                <w:color w:val="000000" w:themeColor="text1"/>
                <w:sz w:val="28"/>
                <w:szCs w:val="28"/>
              </w:rPr>
              <w:t>в том числе второго этапа диспансеризации</w:t>
            </w:r>
            <w:r w:rsidR="00790327">
              <w:rPr>
                <w:rFonts w:ascii="Times New Roman" w:hAnsi="Times New Roman"/>
                <w:color w:val="000000" w:themeColor="text1"/>
                <w:sz w:val="28"/>
                <w:szCs w:val="28"/>
              </w:rPr>
              <w:t xml:space="preserve">, </w:t>
            </w:r>
            <w:r w:rsidR="00790327">
              <w:rPr>
                <w:rFonts w:ascii="Times New Roman" w:hAnsi="Times New Roman"/>
                <w:color w:val="000000" w:themeColor="text1"/>
                <w:sz w:val="28"/>
                <w:szCs w:val="28"/>
                <w:lang w:val="en-US"/>
              </w:rPr>
              <w:t>I</w:t>
            </w:r>
            <w:r w:rsidR="00790327" w:rsidRPr="00E570C8">
              <w:rPr>
                <w:rFonts w:ascii="Times New Roman" w:hAnsi="Times New Roman"/>
                <w:color w:val="000000" w:themeColor="text1"/>
                <w:sz w:val="28"/>
                <w:szCs w:val="28"/>
              </w:rPr>
              <w:t xml:space="preserve"> </w:t>
            </w:r>
            <w:r w:rsidR="00790327">
              <w:rPr>
                <w:rFonts w:ascii="Times New Roman" w:hAnsi="Times New Roman"/>
                <w:color w:val="000000" w:themeColor="text1"/>
                <w:sz w:val="28"/>
                <w:szCs w:val="28"/>
              </w:rPr>
              <w:t xml:space="preserve">и </w:t>
            </w:r>
            <w:r w:rsidR="00790327">
              <w:rPr>
                <w:rFonts w:ascii="Times New Roman" w:hAnsi="Times New Roman"/>
                <w:color w:val="000000" w:themeColor="text1"/>
                <w:sz w:val="28"/>
                <w:szCs w:val="28"/>
                <w:lang w:val="en-US"/>
              </w:rPr>
              <w:t>II</w:t>
            </w:r>
            <w:r w:rsidR="00790327" w:rsidRPr="00E570C8">
              <w:rPr>
                <w:rFonts w:ascii="Times New Roman" w:hAnsi="Times New Roman"/>
                <w:color w:val="000000" w:themeColor="text1"/>
                <w:sz w:val="28"/>
                <w:szCs w:val="28"/>
              </w:rPr>
              <w:t xml:space="preserve"> </w:t>
            </w:r>
            <w:r w:rsidR="00790327">
              <w:rPr>
                <w:rFonts w:ascii="Times New Roman" w:hAnsi="Times New Roman"/>
                <w:color w:val="000000" w:themeColor="text1"/>
                <w:sz w:val="28"/>
                <w:szCs w:val="28"/>
              </w:rPr>
              <w:t xml:space="preserve">этапов </w:t>
            </w:r>
            <w:r w:rsidR="00790327" w:rsidRPr="005736AB">
              <w:rPr>
                <w:rFonts w:ascii="Times New Roman" w:hAnsi="Times New Roman"/>
                <w:color w:val="000000" w:themeColor="text1"/>
                <w:sz w:val="28"/>
                <w:szCs w:val="28"/>
              </w:rPr>
              <w:t>диспансеризации, направленной на оценку репродуктивного здоровья женщин и мужчин</w:t>
            </w:r>
            <w:r w:rsidR="00790327">
              <w:rPr>
                <w:rFonts w:ascii="Times New Roman" w:hAnsi="Times New Roman"/>
                <w:color w:val="000000" w:themeColor="text1"/>
                <w:sz w:val="28"/>
                <w:szCs w:val="28"/>
              </w:rPr>
              <w:t>,</w:t>
            </w:r>
            <w:r w:rsidR="00790327" w:rsidRPr="00492AEB">
              <w:rPr>
                <w:rFonts w:ascii="Times New Roman" w:hAnsi="Times New Roman"/>
                <w:color w:val="000000" w:themeColor="text1"/>
                <w:sz w:val="28"/>
                <w:szCs w:val="28"/>
              </w:rPr>
              <w:t xml:space="preserve"> и </w:t>
            </w:r>
            <w:r w:rsidR="00790327" w:rsidRPr="00AB5001">
              <w:rPr>
                <w:rFonts w:ascii="Times New Roman" w:hAnsi="Times New Roman"/>
                <w:color w:val="000000" w:themeColor="text1"/>
                <w:sz w:val="28"/>
              </w:rPr>
              <w:t>углубленной диспансеризации</w:t>
            </w:r>
            <w:r w:rsidRPr="00C01B3A">
              <w:rPr>
                <w:rFonts w:ascii="Times New Roman" w:hAnsi="Times New Roman"/>
                <w:sz w:val="28"/>
                <w:szCs w:val="28"/>
              </w:rPr>
              <w:t>), рублей</w:t>
            </w:r>
            <w:r w:rsidR="00C30E11">
              <w:rPr>
                <w:rFonts w:ascii="Times New Roman" w:hAnsi="Times New Roman"/>
                <w:sz w:val="28"/>
                <w:szCs w:val="28"/>
              </w:rPr>
              <w:t>.</w:t>
            </w:r>
          </w:p>
        </w:tc>
      </w:tr>
    </w:tbl>
    <w:p w:rsidR="00AD71B7" w:rsidRPr="00637FDE" w:rsidRDefault="00AD71B7" w:rsidP="00763D04">
      <w:pPr>
        <w:pStyle w:val="ConsPlusNormal"/>
        <w:ind w:firstLine="567"/>
        <w:jc w:val="both"/>
        <w:rPr>
          <w:rFonts w:ascii="Times New Roman" w:hAnsi="Times New Roman"/>
          <w:color w:val="000000" w:themeColor="text1"/>
          <w:sz w:val="28"/>
        </w:rPr>
      </w:pPr>
    </w:p>
    <w:p w:rsidR="00AD71B7" w:rsidRPr="00637FDE" w:rsidRDefault="00AD71B7" w:rsidP="00637FDE">
      <w:pPr>
        <w:widowControl w:val="0"/>
        <w:shd w:val="clear" w:color="auto" w:fill="FFFFFF" w:themeFill="background1"/>
        <w:autoSpaceDE w:val="0"/>
        <w:autoSpaceDN w:val="0"/>
        <w:spacing w:after="0" w:line="240" w:lineRule="auto"/>
        <w:ind w:firstLine="540"/>
        <w:jc w:val="both"/>
        <w:rPr>
          <w:rFonts w:ascii="Times New Roman" w:eastAsia="Times New Roman" w:hAnsi="Times New Roman" w:cs="Arial"/>
          <w:color w:val="000000" w:themeColor="text1"/>
          <w:sz w:val="28"/>
          <w:szCs w:val="26"/>
        </w:rPr>
      </w:pPr>
      <w:r w:rsidRPr="00637FDE">
        <w:rPr>
          <w:rFonts w:ascii="Times New Roman" w:eastAsia="Times New Roman" w:hAnsi="Times New Roman" w:cs="Arial"/>
          <w:color w:val="000000" w:themeColor="text1"/>
          <w:sz w:val="28"/>
          <w:szCs w:val="26"/>
        </w:rPr>
        <w:t>В случае</w:t>
      </w:r>
      <w:proofErr w:type="gramStart"/>
      <w:r w:rsidRPr="00637FDE">
        <w:rPr>
          <w:rFonts w:ascii="Times New Roman" w:eastAsia="Times New Roman" w:hAnsi="Times New Roman" w:cs="Arial"/>
          <w:color w:val="000000" w:themeColor="text1"/>
          <w:sz w:val="28"/>
          <w:szCs w:val="26"/>
        </w:rPr>
        <w:t>,</w:t>
      </w:r>
      <w:proofErr w:type="gramEnd"/>
      <w:r w:rsidRPr="00637FDE">
        <w:rPr>
          <w:rFonts w:ascii="Times New Roman" w:eastAsia="Times New Roman" w:hAnsi="Times New Roman" w:cs="Arial"/>
          <w:color w:val="000000" w:themeColor="text1"/>
          <w:sz w:val="28"/>
          <w:szCs w:val="26"/>
        </w:rPr>
        <w:t xml:space="preserve"> если отдельная медицинская помощь в Смоленской области включается в </w:t>
      </w:r>
      <w:proofErr w:type="spellStart"/>
      <w:r w:rsidRPr="00637FDE">
        <w:rPr>
          <w:rFonts w:ascii="Times New Roman" w:eastAsia="Times New Roman" w:hAnsi="Times New Roman" w:cs="Arial"/>
          <w:color w:val="000000" w:themeColor="text1"/>
          <w:sz w:val="28"/>
          <w:szCs w:val="26"/>
        </w:rPr>
        <w:t>подушевой</w:t>
      </w:r>
      <w:proofErr w:type="spellEnd"/>
      <w:r w:rsidRPr="00637FDE">
        <w:rPr>
          <w:rFonts w:ascii="Times New Roman" w:eastAsia="Times New Roman" w:hAnsi="Times New Roman" w:cs="Arial"/>
          <w:color w:val="000000" w:themeColor="text1"/>
          <w:sz w:val="28"/>
          <w:szCs w:val="26"/>
        </w:rPr>
        <w:t xml:space="preserve"> норматив финансирования (за исключением медицинской помощи, оплата которой в соответствии с Программой и Методическими рекомендациями осуществляется за единицу объема медицинской помощи вне </w:t>
      </w:r>
      <w:proofErr w:type="spellStart"/>
      <w:r w:rsidRPr="00637FDE">
        <w:rPr>
          <w:rFonts w:ascii="Times New Roman" w:eastAsia="Times New Roman" w:hAnsi="Times New Roman" w:cs="Arial"/>
          <w:color w:val="000000" w:themeColor="text1"/>
          <w:sz w:val="28"/>
          <w:szCs w:val="26"/>
        </w:rPr>
        <w:t>подушевого</w:t>
      </w:r>
      <w:proofErr w:type="spellEnd"/>
      <w:r w:rsidRPr="00637FDE">
        <w:rPr>
          <w:rFonts w:ascii="Times New Roman" w:eastAsia="Times New Roman" w:hAnsi="Times New Roman" w:cs="Arial"/>
          <w:color w:val="000000" w:themeColor="text1"/>
          <w:sz w:val="28"/>
          <w:szCs w:val="26"/>
        </w:rPr>
        <w:t xml:space="preserve"> финансирования), но при условии невозможности проведения в конкретной медицинской организации, к которой прикреплено застрахованное лицо, данной медицинской помощи (исследований или консультаций специалистов, учтенных в </w:t>
      </w:r>
      <w:proofErr w:type="spellStart"/>
      <w:r w:rsidRPr="00637FDE">
        <w:rPr>
          <w:rFonts w:ascii="Times New Roman" w:eastAsia="Times New Roman" w:hAnsi="Times New Roman" w:cs="Arial"/>
          <w:color w:val="000000" w:themeColor="text1"/>
          <w:sz w:val="28"/>
          <w:szCs w:val="26"/>
        </w:rPr>
        <w:t>подушевом</w:t>
      </w:r>
      <w:proofErr w:type="spellEnd"/>
      <w:r w:rsidRPr="00637FDE">
        <w:rPr>
          <w:rFonts w:ascii="Times New Roman" w:eastAsia="Times New Roman" w:hAnsi="Times New Roman" w:cs="Arial"/>
          <w:color w:val="000000" w:themeColor="text1"/>
          <w:sz w:val="28"/>
          <w:szCs w:val="26"/>
        </w:rPr>
        <w:t xml:space="preserve"> </w:t>
      </w:r>
      <w:proofErr w:type="gramStart"/>
      <w:r w:rsidRPr="00637FDE">
        <w:rPr>
          <w:rFonts w:ascii="Times New Roman" w:eastAsia="Times New Roman" w:hAnsi="Times New Roman" w:cs="Arial"/>
          <w:color w:val="000000" w:themeColor="text1"/>
          <w:sz w:val="28"/>
          <w:szCs w:val="26"/>
        </w:rPr>
        <w:t xml:space="preserve">нормативе финансирования на прикрепившихся лиц), оплата такой медицинской помощи, оказанной в других медицинских организациях осуществляется из средств </w:t>
      </w:r>
      <w:proofErr w:type="spellStart"/>
      <w:r w:rsidRPr="00637FDE">
        <w:rPr>
          <w:rFonts w:ascii="Times New Roman" w:eastAsia="Times New Roman" w:hAnsi="Times New Roman" w:cs="Arial"/>
          <w:color w:val="000000" w:themeColor="text1"/>
          <w:sz w:val="28"/>
          <w:szCs w:val="26"/>
        </w:rPr>
        <w:t>подушевого</w:t>
      </w:r>
      <w:proofErr w:type="spellEnd"/>
      <w:r w:rsidRPr="00637FDE">
        <w:rPr>
          <w:rFonts w:ascii="Times New Roman" w:eastAsia="Times New Roman" w:hAnsi="Times New Roman" w:cs="Arial"/>
          <w:color w:val="000000" w:themeColor="text1"/>
          <w:sz w:val="28"/>
          <w:szCs w:val="26"/>
        </w:rPr>
        <w:t xml:space="preserve"> норматива финансирования медицинской организации, к которой прикреплено застрахованное лицо, в порядке межучережденческих расчетов.</w:t>
      </w:r>
      <w:proofErr w:type="gramEnd"/>
    </w:p>
    <w:p w:rsidR="00763D04" w:rsidRPr="00AB5001" w:rsidRDefault="00C30E11" w:rsidP="00637FDE">
      <w:pPr>
        <w:pStyle w:val="ConsPlusNormal"/>
        <w:shd w:val="clear" w:color="auto" w:fill="FFFFFF" w:themeFill="background1"/>
        <w:ind w:firstLine="567"/>
        <w:jc w:val="both"/>
        <w:rPr>
          <w:rFonts w:ascii="Times New Roman" w:hAnsi="Times New Roman"/>
          <w:color w:val="000000" w:themeColor="text1"/>
          <w:sz w:val="28"/>
        </w:rPr>
      </w:pPr>
      <w:proofErr w:type="gramStart"/>
      <w:r w:rsidRPr="00637FDE">
        <w:rPr>
          <w:rFonts w:ascii="Times New Roman" w:hAnsi="Times New Roman"/>
          <w:color w:val="000000" w:themeColor="text1"/>
          <w:sz w:val="28"/>
        </w:rPr>
        <w:t xml:space="preserve">При этом объем средств, </w:t>
      </w:r>
      <w:r w:rsidR="00763D04" w:rsidRPr="00637FDE">
        <w:rPr>
          <w:rFonts w:ascii="Times New Roman" w:hAnsi="Times New Roman"/>
          <w:color w:val="000000" w:themeColor="text1"/>
          <w:sz w:val="28"/>
        </w:rPr>
        <w:t>направляемый на финансовое обеспечение</w:t>
      </w:r>
      <w:r w:rsidR="00763D04" w:rsidRPr="00AB5001">
        <w:rPr>
          <w:rFonts w:ascii="Times New Roman" w:hAnsi="Times New Roman"/>
          <w:color w:val="000000" w:themeColor="text1"/>
          <w:sz w:val="28"/>
        </w:rPr>
        <w:t xml:space="preserve"> медицинской помощи, финансируемой в соответствии с установленными Программой нормативами, не включает в себя средства, направляемые на оплату медицинской помощи, оказываемой в амбулаторных условиях застрахованным лицам за пределами </w:t>
      </w:r>
      <w:r w:rsidR="00763D04">
        <w:rPr>
          <w:rFonts w:ascii="Times New Roman" w:hAnsi="Times New Roman"/>
          <w:color w:val="000000" w:themeColor="text1"/>
          <w:sz w:val="28"/>
        </w:rPr>
        <w:t>Смоленской области</w:t>
      </w:r>
      <w:r w:rsidR="00763D04" w:rsidRPr="00AB5001">
        <w:rPr>
          <w:rFonts w:ascii="Times New Roman" w:hAnsi="Times New Roman"/>
          <w:color w:val="000000" w:themeColor="text1"/>
          <w:sz w:val="28"/>
        </w:rPr>
        <w:t xml:space="preserve">, </w:t>
      </w:r>
      <w:r w:rsidR="00763D04" w:rsidRPr="00AB5001">
        <w:rPr>
          <w:rFonts w:ascii="Times New Roman" w:hAnsi="Times New Roman"/>
          <w:color w:val="000000" w:themeColor="text1"/>
          <w:sz w:val="28"/>
        </w:rPr>
        <w:br/>
        <w:t>на территории которого выдан полис обязательного медицинского страхования, и оплачиваемой за единицу объема медицинской помощи.</w:t>
      </w:r>
      <w:proofErr w:type="gramEnd"/>
    </w:p>
    <w:p w:rsidR="00C41141" w:rsidRPr="00877A6B" w:rsidRDefault="00C41141" w:rsidP="00C41141">
      <w:pPr>
        <w:pStyle w:val="ConsPlusNormal"/>
        <w:ind w:firstLine="567"/>
        <w:jc w:val="both"/>
        <w:rPr>
          <w:rFonts w:ascii="Times New Roman" w:hAnsi="Times New Roman" w:cs="Times New Roman"/>
          <w:sz w:val="28"/>
        </w:rPr>
      </w:pPr>
      <w:r w:rsidRPr="00877A6B">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 рассчитывается по следующей формуле:</w:t>
      </w:r>
    </w:p>
    <w:p w:rsidR="00C41141" w:rsidRPr="00877A6B" w:rsidRDefault="00C41141" w:rsidP="00C41141">
      <w:pPr>
        <w:pStyle w:val="ConsPlusNormal"/>
        <w:jc w:val="center"/>
        <w:rPr>
          <w:rFonts w:ascii="Times New Roman" w:hAnsi="Times New Roman" w:cs="Times New Roman"/>
          <w:sz w:val="28"/>
        </w:rPr>
      </w:pPr>
      <w:r w:rsidRPr="00877A6B">
        <w:rPr>
          <w:rFonts w:ascii="Times New Roman" w:hAnsi="Times New Roman" w:cs="Times New Roman"/>
          <w:sz w:val="28"/>
        </w:rPr>
        <w:t>ОС</w:t>
      </w:r>
      <w:r w:rsidRPr="00877A6B">
        <w:rPr>
          <w:rFonts w:ascii="Times New Roman" w:hAnsi="Times New Roman" w:cs="Times New Roman"/>
          <w:sz w:val="28"/>
          <w:vertAlign w:val="subscript"/>
        </w:rPr>
        <w:t>ИССЛЕД</w:t>
      </w:r>
      <w:r w:rsidRPr="00877A6B">
        <w:rPr>
          <w:rFonts w:ascii="Times New Roman" w:hAnsi="Times New Roman" w:cs="Times New Roman"/>
          <w:sz w:val="28"/>
        </w:rPr>
        <w:t xml:space="preserve"> = </w:t>
      </w:r>
      <m:oMath>
        <m:nary>
          <m:naryPr>
            <m:chr m:val="∑"/>
            <m:limLoc m:val="undOvr"/>
            <m:subHide m:val="on"/>
            <m:supHide m:val="on"/>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j</m:t>
                </m:r>
              </m:sub>
            </m:sSub>
            <m:r>
              <m:rPr>
                <m:nor/>
              </m:rPr>
              <w:rPr>
                <w:rFonts w:ascii="Cambria Math" w:hAnsi="Cambria Math" w:cs="Times New Roman"/>
                <w:sz w:val="24"/>
              </w:rPr>
              <m:t xml:space="preserve"> × </m:t>
            </m:r>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lang w:val="en-US"/>
                  </w:rPr>
                  <m:t>j</m:t>
                </m:r>
              </m:sub>
            </m:sSub>
            <m:r>
              <m:rPr>
                <m:nor/>
              </m:rPr>
              <w:rPr>
                <w:rFonts w:ascii="Cambria Math" w:hAnsi="Cambria Math" w:cs="Times New Roman"/>
                <w:sz w:val="24"/>
              </w:rPr>
              <m:t>)</m:t>
            </m:r>
          </m:e>
        </m:nary>
        <m:r>
          <m:rPr>
            <m:nor/>
          </m:rPr>
          <w:rPr>
            <w:rFonts w:ascii="Cambria Math" w:hAnsi="Cambria Math" w:cs="Times New Roman"/>
            <w:sz w:val="24"/>
          </w:rPr>
          <m:t xml:space="preserve">× </m:t>
        </m:r>
        <m:r>
          <m:rPr>
            <m:nor/>
          </m:rPr>
          <w:rPr>
            <w:rFonts w:ascii="Times New Roman" w:hAnsi="Times New Roman" w:cs="Times New Roman"/>
            <w:sz w:val="28"/>
          </w:rPr>
          <m:t>Ч</m:t>
        </m:r>
        <m:r>
          <m:rPr>
            <m:nor/>
          </m:rPr>
          <w:rPr>
            <w:rFonts w:ascii="Times New Roman" w:hAnsi="Times New Roman" w:cs="Times New Roman"/>
            <w:sz w:val="28"/>
            <w:vertAlign w:val="subscript"/>
          </w:rPr>
          <m:t>З</m:t>
        </m:r>
      </m:oMath>
      <w:r w:rsidRPr="00877A6B">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000"/>
      </w:tblPr>
      <w:tblGrid>
        <w:gridCol w:w="1480"/>
        <w:gridCol w:w="7590"/>
      </w:tblGrid>
      <w:tr w:rsidR="00C41141" w:rsidRPr="00877A6B" w:rsidTr="00C30E11">
        <w:tc>
          <w:tcPr>
            <w:tcW w:w="1480" w:type="dxa"/>
          </w:tcPr>
          <w:p w:rsidR="00C41141" w:rsidRPr="00877A6B" w:rsidRDefault="00B86FD4" w:rsidP="00C30E11">
            <w:pPr>
              <w:pStyle w:val="ConsPlusNormal"/>
              <w:jc w:val="center"/>
              <w:rPr>
                <w:rFonts w:ascii="Times New Roman" w:hAnsi="Times New Roman" w:cs="Times New Roman"/>
                <w:sz w:val="28"/>
              </w:rPr>
            </w:pPr>
            <m:oMathPara>
              <m:oMath>
                <m:sSub>
                  <m:sSubPr>
                    <m:ctrlPr>
                      <w:rPr>
                        <w:rFonts w:ascii="Cambria Math" w:hAnsi="Cambria Math" w:cs="Times New Roman"/>
                        <w:sz w:val="28"/>
                        <w:vertAlign w:val="subscript"/>
                        <w:lang w:val="en-US"/>
                      </w:rPr>
                    </m:ctrlPr>
                  </m:sSubPr>
                  <m:e>
                    <m:r>
                      <w:rPr>
                        <w:rFonts w:ascii="Cambria Math" w:hAnsi="Cambria Math" w:cs="Times New Roman"/>
                        <w:sz w:val="28"/>
                        <w:vertAlign w:val="subscript"/>
                      </w:rPr>
                      <m:t>Но</m:t>
                    </m:r>
                  </m:e>
                  <m:sub>
                    <m:r>
                      <w:rPr>
                        <w:rFonts w:ascii="Cambria Math" w:hAnsi="Cambria Math" w:cs="Times New Roman"/>
                        <w:sz w:val="28"/>
                        <w:vertAlign w:val="subscript"/>
                        <w:lang w:val="en-US"/>
                      </w:rPr>
                      <m:t>j</m:t>
                    </m:r>
                  </m:sub>
                </m:sSub>
              </m:oMath>
            </m:oMathPara>
          </w:p>
        </w:tc>
        <w:tc>
          <w:tcPr>
            <w:tcW w:w="7590" w:type="dxa"/>
          </w:tcPr>
          <w:p w:rsidR="00C41141" w:rsidRPr="00877A6B" w:rsidRDefault="00C41141" w:rsidP="00A65A17">
            <w:pPr>
              <w:pStyle w:val="ConsPlusNormal"/>
              <w:jc w:val="both"/>
              <w:rPr>
                <w:rFonts w:ascii="Times New Roman" w:hAnsi="Times New Roman" w:cs="Times New Roman"/>
                <w:sz w:val="28"/>
              </w:rPr>
            </w:pPr>
            <w:r w:rsidRPr="00877A6B">
              <w:rPr>
                <w:rFonts w:ascii="Times New Roman" w:hAnsi="Times New Roman" w:cs="Times New Roman"/>
                <w:sz w:val="28"/>
              </w:rPr>
              <w:t xml:space="preserve">средний норматив объема медицинской помощи для проведения </w:t>
            </w:r>
            <w:r w:rsidRPr="00877A6B">
              <w:rPr>
                <w:rFonts w:ascii="Times New Roman" w:hAnsi="Times New Roman" w:cs="Times New Roman"/>
                <w:sz w:val="28"/>
                <w:lang w:val="en-US"/>
              </w:rPr>
              <w:t>j</w:t>
            </w:r>
            <w:r w:rsidRPr="00877A6B">
              <w:rPr>
                <w:rFonts w:ascii="Times New Roman" w:hAnsi="Times New Roman" w:cs="Times New Roman"/>
                <w:sz w:val="28"/>
              </w:rPr>
              <w:t xml:space="preserve">-го исследования (компьютерной томографии, магнитно-резонансной томографии, ультразвукового исследования </w:t>
            </w:r>
            <w:proofErr w:type="spellStart"/>
            <w:proofErr w:type="gramStart"/>
            <w:r w:rsidRPr="00877A6B">
              <w:rPr>
                <w:rFonts w:ascii="Times New Roman" w:hAnsi="Times New Roman" w:cs="Times New Roman"/>
                <w:sz w:val="28"/>
              </w:rPr>
              <w:t>сердечно-сосудистой</w:t>
            </w:r>
            <w:proofErr w:type="spellEnd"/>
            <w:proofErr w:type="gramEnd"/>
            <w:r w:rsidRPr="00877A6B">
              <w:rPr>
                <w:rFonts w:ascii="Times New Roman" w:hAnsi="Times New Roman" w:cs="Times New Roman"/>
                <w:sz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877A6B">
              <w:rPr>
                <w:rFonts w:ascii="Times New Roman" w:hAnsi="Times New Roman" w:cs="Times New Roman"/>
                <w:sz w:val="28"/>
              </w:rPr>
              <w:t>биопсийного</w:t>
            </w:r>
            <w:proofErr w:type="spellEnd"/>
            <w:r w:rsidRPr="00877A6B">
              <w:rPr>
                <w:rFonts w:ascii="Times New Roman" w:hAnsi="Times New Roman" w:cs="Times New Roman"/>
                <w:sz w:val="28"/>
              </w:rPr>
              <w:t xml:space="preserve"> (операционного) материала,</w:t>
            </w:r>
            <w:r w:rsidR="00A65A17">
              <w:rPr>
                <w:rFonts w:ascii="Times New Roman" w:hAnsi="Times New Roman" w:cs="Times New Roman"/>
                <w:sz w:val="28"/>
                <w:szCs w:val="20"/>
              </w:rPr>
              <w:t xml:space="preserve"> ПЭТ/КТ, ЩФЭКТ/ОФЭКТ-КТ</w:t>
            </w:r>
            <w:r w:rsidRPr="00877A6B">
              <w:rPr>
                <w:rFonts w:ascii="Times New Roman" w:hAnsi="Times New Roman" w:cs="Times New Roman"/>
                <w:sz w:val="28"/>
              </w:rPr>
              <w:t xml:space="preserve">, установленный </w:t>
            </w:r>
            <w:r>
              <w:rPr>
                <w:rFonts w:ascii="Times New Roman" w:hAnsi="Times New Roman" w:cs="Times New Roman"/>
                <w:sz w:val="28"/>
              </w:rPr>
              <w:t>Т</w:t>
            </w:r>
            <w:r w:rsidRPr="00877A6B">
              <w:rPr>
                <w:rFonts w:ascii="Times New Roman" w:hAnsi="Times New Roman" w:cs="Times New Roman"/>
                <w:sz w:val="28"/>
              </w:rPr>
              <w:t>ерриториальной программой</w:t>
            </w:r>
            <w:r w:rsidR="00B86EFE">
              <w:rPr>
                <w:rFonts w:ascii="Times New Roman" w:hAnsi="Times New Roman" w:cs="Times New Roman"/>
                <w:sz w:val="28"/>
              </w:rPr>
              <w:t xml:space="preserve"> в части базовой программы</w:t>
            </w:r>
            <w:r w:rsidRPr="00877A6B">
              <w:rPr>
                <w:rFonts w:ascii="Times New Roman" w:hAnsi="Times New Roman" w:cs="Times New Roman"/>
                <w:sz w:val="28"/>
              </w:rPr>
              <w:t>, исследований;</w:t>
            </w:r>
          </w:p>
        </w:tc>
      </w:tr>
      <w:tr w:rsidR="00C41141" w:rsidRPr="00877A6B" w:rsidTr="00C30E11">
        <w:tc>
          <w:tcPr>
            <w:tcW w:w="1480" w:type="dxa"/>
          </w:tcPr>
          <w:p w:rsidR="00C41141" w:rsidRPr="00877A6B" w:rsidRDefault="00B86FD4" w:rsidP="00C30E11">
            <w:pPr>
              <w:pStyle w:val="ConsPlusNormal"/>
              <w:jc w:val="center"/>
              <w:rPr>
                <w:rFonts w:ascii="Times New Roman" w:hAnsi="Times New Roman" w:cs="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lang w:val="en-US"/>
                      </w:rPr>
                      <m:t>j</m:t>
                    </m:r>
                  </m:sub>
                </m:sSub>
              </m:oMath>
            </m:oMathPara>
          </w:p>
        </w:tc>
        <w:tc>
          <w:tcPr>
            <w:tcW w:w="7590" w:type="dxa"/>
          </w:tcPr>
          <w:p w:rsidR="00C41141" w:rsidRPr="00877A6B" w:rsidRDefault="00C41141" w:rsidP="00C41141">
            <w:pPr>
              <w:pStyle w:val="ConsPlusNormal"/>
              <w:jc w:val="both"/>
              <w:rPr>
                <w:rFonts w:ascii="Times New Roman" w:hAnsi="Times New Roman" w:cs="Times New Roman"/>
                <w:sz w:val="28"/>
              </w:rPr>
            </w:pPr>
            <w:r w:rsidRPr="00877A6B">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Pr="00877A6B">
              <w:rPr>
                <w:rFonts w:ascii="Times New Roman" w:hAnsi="Times New Roman" w:cs="Times New Roman"/>
                <w:sz w:val="28"/>
                <w:lang w:val="en-US"/>
              </w:rPr>
              <w:t>j</w:t>
            </w:r>
            <w:r w:rsidRPr="00877A6B">
              <w:rPr>
                <w:rFonts w:ascii="Times New Roman" w:hAnsi="Times New Roman" w:cs="Times New Roman"/>
                <w:sz w:val="28"/>
              </w:rPr>
              <w:t xml:space="preserve">-го исследования (компьютерной томографии, магнитно-резонансной томографии, ультразвукового исследования </w:t>
            </w:r>
            <w:proofErr w:type="spellStart"/>
            <w:proofErr w:type="gramStart"/>
            <w:r w:rsidRPr="00877A6B">
              <w:rPr>
                <w:rFonts w:ascii="Times New Roman" w:hAnsi="Times New Roman" w:cs="Times New Roman"/>
                <w:sz w:val="28"/>
              </w:rPr>
              <w:t>сердечно-сосудистой</w:t>
            </w:r>
            <w:proofErr w:type="spellEnd"/>
            <w:proofErr w:type="gramEnd"/>
            <w:r w:rsidRPr="00877A6B">
              <w:rPr>
                <w:rFonts w:ascii="Times New Roman" w:hAnsi="Times New Roman" w:cs="Times New Roman"/>
                <w:sz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877A6B">
              <w:rPr>
                <w:rFonts w:ascii="Times New Roman" w:hAnsi="Times New Roman" w:cs="Times New Roman"/>
                <w:sz w:val="28"/>
              </w:rPr>
              <w:t>биопсийного</w:t>
            </w:r>
            <w:proofErr w:type="spellEnd"/>
            <w:r w:rsidRPr="00877A6B">
              <w:rPr>
                <w:rFonts w:ascii="Times New Roman" w:hAnsi="Times New Roman" w:cs="Times New Roman"/>
                <w:sz w:val="28"/>
              </w:rPr>
              <w:t xml:space="preserve"> (операционного) материала, </w:t>
            </w:r>
            <w:r w:rsidR="00445AB3">
              <w:rPr>
                <w:rFonts w:ascii="Times New Roman" w:hAnsi="Times New Roman" w:cs="Times New Roman"/>
                <w:sz w:val="28"/>
                <w:szCs w:val="20"/>
              </w:rPr>
              <w:t>ПЭТ/КТ, ЩФЭКТ/ОФЭКТ-КТ</w:t>
            </w:r>
            <w:r>
              <w:rPr>
                <w:rFonts w:ascii="Times New Roman" w:hAnsi="Times New Roman" w:cs="Times New Roman"/>
                <w:sz w:val="28"/>
              </w:rPr>
              <w:t>, установленный Т</w:t>
            </w:r>
            <w:r w:rsidRPr="00877A6B">
              <w:rPr>
                <w:rFonts w:ascii="Times New Roman" w:hAnsi="Times New Roman" w:cs="Times New Roman"/>
                <w:sz w:val="28"/>
              </w:rPr>
              <w:t>ерриториальной программой</w:t>
            </w:r>
            <w:r w:rsidR="00B86EFE">
              <w:rPr>
                <w:rFonts w:ascii="Times New Roman" w:hAnsi="Times New Roman" w:cs="Times New Roman"/>
                <w:sz w:val="28"/>
              </w:rPr>
              <w:t xml:space="preserve"> в части базовой программы</w:t>
            </w:r>
            <w:r w:rsidRPr="00877A6B">
              <w:rPr>
                <w:rFonts w:ascii="Times New Roman" w:hAnsi="Times New Roman" w:cs="Times New Roman"/>
                <w:sz w:val="28"/>
              </w:rPr>
              <w:t>, рублей;</w:t>
            </w:r>
          </w:p>
        </w:tc>
      </w:tr>
      <w:tr w:rsidR="00C41141" w:rsidRPr="00877A6B" w:rsidTr="00C30E11">
        <w:tc>
          <w:tcPr>
            <w:tcW w:w="1480" w:type="dxa"/>
          </w:tcPr>
          <w:p w:rsidR="00C41141" w:rsidRPr="00877A6B" w:rsidRDefault="00C41141" w:rsidP="00C30E11">
            <w:pPr>
              <w:pStyle w:val="ConsPlusNormal"/>
              <w:jc w:val="center"/>
              <w:rPr>
                <w:rFonts w:ascii="Times New Roman" w:hAnsi="Times New Roman" w:cs="Times New Roman"/>
                <w:sz w:val="28"/>
                <w:vertAlign w:val="subscript"/>
              </w:rPr>
            </w:pPr>
            <m:oMathPara>
              <m:oMath>
                <m:r>
                  <m:rPr>
                    <m:nor/>
                  </m:rPr>
                  <w:rPr>
                    <w:rFonts w:ascii="Times New Roman" w:hAnsi="Times New Roman" w:cs="Times New Roman"/>
                    <w:sz w:val="28"/>
                  </w:rPr>
                  <m:t>Ч</m:t>
                </m:r>
                <m:r>
                  <m:rPr>
                    <m:nor/>
                  </m:rPr>
                  <w:rPr>
                    <w:rFonts w:ascii="Times New Roman" w:hAnsi="Times New Roman" w:cs="Times New Roman"/>
                    <w:sz w:val="28"/>
                    <w:vertAlign w:val="subscript"/>
                  </w:rPr>
                  <m:t>З</m:t>
                </m:r>
              </m:oMath>
            </m:oMathPara>
          </w:p>
          <w:p w:rsidR="00C41141" w:rsidRPr="00877A6B" w:rsidRDefault="00C41141" w:rsidP="00C30E11">
            <w:pPr>
              <w:pStyle w:val="ConsPlusNormal"/>
              <w:jc w:val="center"/>
              <w:rPr>
                <w:rFonts w:ascii="Times New Roman" w:hAnsi="Times New Roman" w:cs="Times New Roman"/>
                <w:sz w:val="28"/>
              </w:rPr>
            </w:pPr>
          </w:p>
        </w:tc>
        <w:tc>
          <w:tcPr>
            <w:tcW w:w="7590" w:type="dxa"/>
          </w:tcPr>
          <w:p w:rsidR="00C41141" w:rsidRPr="00877A6B" w:rsidRDefault="00C41141" w:rsidP="00C41141">
            <w:pPr>
              <w:pStyle w:val="ConsPlusNormal"/>
              <w:jc w:val="both"/>
              <w:rPr>
                <w:rFonts w:ascii="Times New Roman" w:hAnsi="Times New Roman" w:cs="Times New Roman"/>
                <w:sz w:val="28"/>
              </w:rPr>
            </w:pPr>
            <w:r w:rsidRPr="00877A6B">
              <w:rPr>
                <w:rFonts w:ascii="Times New Roman" w:hAnsi="Times New Roman" w:cs="Times New Roman"/>
                <w:sz w:val="28"/>
              </w:rPr>
              <w:t xml:space="preserve">численность застрахованного населения </w:t>
            </w:r>
            <w:r>
              <w:rPr>
                <w:rFonts w:ascii="Times New Roman" w:hAnsi="Times New Roman" w:cs="Times New Roman"/>
                <w:sz w:val="28"/>
              </w:rPr>
              <w:t>Смоленской области</w:t>
            </w:r>
            <w:r w:rsidRPr="00877A6B">
              <w:rPr>
                <w:rFonts w:ascii="Times New Roman" w:hAnsi="Times New Roman" w:cs="Times New Roman"/>
                <w:sz w:val="28"/>
              </w:rPr>
              <w:t>, человек.</w:t>
            </w:r>
          </w:p>
        </w:tc>
      </w:tr>
    </w:tbl>
    <w:p w:rsidR="00C41141" w:rsidRPr="00877A6B" w:rsidRDefault="00C41141" w:rsidP="00C41141">
      <w:pPr>
        <w:pStyle w:val="ConsPlusNormal"/>
        <w:ind w:firstLine="567"/>
        <w:jc w:val="both"/>
        <w:rPr>
          <w:rFonts w:ascii="Times New Roman" w:hAnsi="Times New Roman" w:cs="Times New Roman"/>
          <w:sz w:val="28"/>
        </w:rPr>
      </w:pPr>
      <w:r w:rsidRPr="00877A6B">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C41141" w:rsidRPr="00877A6B" w:rsidRDefault="00C41141" w:rsidP="00C41141">
      <w:pPr>
        <w:pStyle w:val="ConsPlusNormal"/>
        <w:jc w:val="center"/>
        <w:rPr>
          <w:rFonts w:ascii="Times New Roman" w:hAnsi="Times New Roman" w:cs="Times New Roman"/>
          <w:sz w:val="28"/>
        </w:rPr>
      </w:pPr>
      <w:r w:rsidRPr="00877A6B">
        <w:rPr>
          <w:rFonts w:ascii="Times New Roman" w:hAnsi="Times New Roman" w:cs="Times New Roman"/>
          <w:sz w:val="28"/>
        </w:rPr>
        <w:t>ОС</w:t>
      </w:r>
      <w:r w:rsidRPr="00877A6B">
        <w:rPr>
          <w:rFonts w:ascii="Times New Roman" w:hAnsi="Times New Roman" w:cs="Times New Roman"/>
          <w:sz w:val="28"/>
          <w:vertAlign w:val="subscript"/>
        </w:rPr>
        <w:t>НЕОТЛ</w:t>
      </w:r>
      <w:r w:rsidRPr="00877A6B">
        <w:rPr>
          <w:rFonts w:ascii="Times New Roman" w:hAnsi="Times New Roman" w:cs="Times New Roman"/>
          <w:sz w:val="28"/>
        </w:rPr>
        <w:t xml:space="preserve"> = </w:t>
      </w:r>
      <w:proofErr w:type="spellStart"/>
      <w:r w:rsidRPr="00877A6B">
        <w:rPr>
          <w:rFonts w:ascii="Times New Roman" w:hAnsi="Times New Roman" w:cs="Times New Roman"/>
          <w:sz w:val="28"/>
        </w:rPr>
        <w:t>Но</w:t>
      </w:r>
      <w:r w:rsidRPr="00877A6B">
        <w:rPr>
          <w:rFonts w:ascii="Times New Roman" w:hAnsi="Times New Roman" w:cs="Times New Roman"/>
          <w:sz w:val="28"/>
          <w:vertAlign w:val="subscript"/>
        </w:rPr>
        <w:t>НЕОТЛ</w:t>
      </w:r>
      <w:proofErr w:type="spellEnd"/>
      <w:r w:rsidRPr="00877A6B">
        <w:rPr>
          <w:rFonts w:ascii="Times New Roman" w:hAnsi="Times New Roman" w:cs="Times New Roman"/>
          <w:sz w:val="28"/>
        </w:rPr>
        <w:t xml:space="preserve"> × </w:t>
      </w:r>
      <w:proofErr w:type="spellStart"/>
      <w:r w:rsidRPr="00877A6B">
        <w:rPr>
          <w:rFonts w:ascii="Times New Roman" w:hAnsi="Times New Roman" w:cs="Times New Roman"/>
          <w:sz w:val="28"/>
        </w:rPr>
        <w:t>Нфз</w:t>
      </w:r>
      <w:r w:rsidRPr="00877A6B">
        <w:rPr>
          <w:rFonts w:ascii="Times New Roman" w:hAnsi="Times New Roman" w:cs="Times New Roman"/>
          <w:sz w:val="28"/>
          <w:vertAlign w:val="subscript"/>
        </w:rPr>
        <w:t>НЕОТЛ</w:t>
      </w:r>
      <w:proofErr w:type="spellEnd"/>
      <w:r w:rsidRPr="00877A6B">
        <w:rPr>
          <w:rFonts w:ascii="Times New Roman" w:hAnsi="Times New Roman" w:cs="Times New Roman"/>
          <w:sz w:val="28"/>
          <w:vertAlign w:val="subscript"/>
        </w:rPr>
        <w:t xml:space="preserve"> </w:t>
      </w:r>
      <w:r w:rsidRPr="00877A6B">
        <w:rPr>
          <w:rFonts w:ascii="Times New Roman" w:hAnsi="Times New Roman" w:cs="Times New Roman"/>
          <w:sz w:val="28"/>
        </w:rPr>
        <w:t>× Ч</w:t>
      </w:r>
      <w:r w:rsidRPr="00877A6B">
        <w:rPr>
          <w:rFonts w:ascii="Times New Roman" w:hAnsi="Times New Roman" w:cs="Times New Roman"/>
          <w:sz w:val="28"/>
          <w:vertAlign w:val="subscript"/>
        </w:rPr>
        <w:t>З</w:t>
      </w:r>
      <w:r w:rsidRPr="00877A6B">
        <w:rPr>
          <w:rFonts w:ascii="Times New Roman" w:hAnsi="Times New Roman" w:cs="Times New Roman"/>
          <w:sz w:val="28"/>
        </w:rPr>
        <w:t>.</w:t>
      </w:r>
    </w:p>
    <w:p w:rsidR="00C41141" w:rsidRPr="00C01B3A" w:rsidRDefault="00C41141" w:rsidP="00C41141">
      <w:pPr>
        <w:pStyle w:val="ConsPlusNormal"/>
        <w:ind w:firstLine="540"/>
        <w:jc w:val="both"/>
        <w:rPr>
          <w:rFonts w:ascii="Times New Roman" w:hAnsi="Times New Roman" w:cs="Times New Roman"/>
          <w:sz w:val="28"/>
        </w:rPr>
      </w:pPr>
      <w:r w:rsidRPr="00C01B3A">
        <w:rPr>
          <w:rFonts w:ascii="Times New Roman" w:hAnsi="Times New Roman" w:cs="Times New Roman"/>
          <w:sz w:val="28"/>
        </w:rPr>
        <w:t>Нормативы финансовых затрат на единицу объема медицинской помощи для проведения  исследований:</w:t>
      </w:r>
      <w:r w:rsidRPr="00C41141">
        <w:rPr>
          <w:rFonts w:ascii="Times New Roman" w:hAnsi="Times New Roman" w:cs="Times New Roman"/>
          <w:sz w:val="28"/>
        </w:rPr>
        <w:t xml:space="preserve"> </w:t>
      </w:r>
      <w:r w:rsidRPr="00877A6B">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spellStart"/>
      <w:proofErr w:type="gramStart"/>
      <w:r w:rsidRPr="00877A6B">
        <w:rPr>
          <w:rFonts w:ascii="Times New Roman" w:hAnsi="Times New Roman" w:cs="Times New Roman"/>
          <w:sz w:val="28"/>
        </w:rPr>
        <w:t>сердечно-сосудистой</w:t>
      </w:r>
      <w:proofErr w:type="spellEnd"/>
      <w:proofErr w:type="gramEnd"/>
      <w:r w:rsidRPr="00877A6B">
        <w:rPr>
          <w:rFonts w:ascii="Times New Roman" w:hAnsi="Times New Roman" w:cs="Times New Roman"/>
          <w:sz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877A6B">
        <w:rPr>
          <w:rFonts w:ascii="Times New Roman" w:hAnsi="Times New Roman" w:cs="Times New Roman"/>
          <w:sz w:val="28"/>
        </w:rPr>
        <w:t>биопсийного</w:t>
      </w:r>
      <w:proofErr w:type="spellEnd"/>
      <w:r w:rsidRPr="00877A6B">
        <w:rPr>
          <w:rFonts w:ascii="Times New Roman" w:hAnsi="Times New Roman" w:cs="Times New Roman"/>
          <w:sz w:val="28"/>
        </w:rPr>
        <w:t xml:space="preserve"> (операционного) материала</w:t>
      </w:r>
      <w:r>
        <w:rPr>
          <w:rFonts w:ascii="Times New Roman" w:hAnsi="Times New Roman" w:cs="Times New Roman"/>
          <w:sz w:val="28"/>
        </w:rPr>
        <w:t>,</w:t>
      </w:r>
      <w:r w:rsidRPr="00C41141">
        <w:rPr>
          <w:rFonts w:ascii="Times New Roman" w:hAnsi="Times New Roman" w:cs="Times New Roman"/>
          <w:sz w:val="28"/>
        </w:rPr>
        <w:t xml:space="preserve"> </w:t>
      </w:r>
      <w:r w:rsidR="00AE28A6">
        <w:rPr>
          <w:rFonts w:ascii="Times New Roman" w:hAnsi="Times New Roman" w:cs="Times New Roman"/>
          <w:sz w:val="28"/>
          <w:szCs w:val="20"/>
        </w:rPr>
        <w:t>ПЭТ/КТ, ЩФЭКТ/ОФЭКТ-КТ</w:t>
      </w:r>
      <w:r w:rsidRPr="00C01B3A">
        <w:rPr>
          <w:rFonts w:ascii="Times New Roman" w:hAnsi="Times New Roman" w:cs="Times New Roman"/>
          <w:sz w:val="28"/>
        </w:rPr>
        <w:t xml:space="preserve"> утверждены Приложе</w:t>
      </w:r>
      <w:r>
        <w:rPr>
          <w:rFonts w:ascii="Times New Roman" w:hAnsi="Times New Roman" w:cs="Times New Roman"/>
          <w:sz w:val="28"/>
        </w:rPr>
        <w:t>нием  № 2.</w:t>
      </w:r>
      <w:r w:rsidR="00E52DB1">
        <w:rPr>
          <w:rFonts w:ascii="Times New Roman" w:hAnsi="Times New Roman" w:cs="Times New Roman"/>
          <w:sz w:val="28"/>
        </w:rPr>
        <w:t>4</w:t>
      </w:r>
      <w:r w:rsidRPr="00C01B3A">
        <w:rPr>
          <w:rFonts w:ascii="Times New Roman" w:hAnsi="Times New Roman" w:cs="Times New Roman"/>
          <w:sz w:val="28"/>
        </w:rPr>
        <w:t xml:space="preserve"> к Тарифному соглашению.</w:t>
      </w:r>
    </w:p>
    <w:p w:rsidR="00C30E11" w:rsidRPr="00C01B3A" w:rsidRDefault="00C30E11" w:rsidP="00C30E11">
      <w:pPr>
        <w:pStyle w:val="ConsPlusNormal"/>
        <w:ind w:firstLine="540"/>
        <w:jc w:val="both"/>
        <w:rPr>
          <w:rFonts w:ascii="Times New Roman" w:hAnsi="Times New Roman" w:cs="Times New Roman"/>
          <w:sz w:val="28"/>
        </w:rPr>
      </w:pPr>
    </w:p>
    <w:p w:rsidR="00C30E11" w:rsidRDefault="00C30E11" w:rsidP="00C30E11">
      <w:pPr>
        <w:pStyle w:val="ConsPlusNormal"/>
        <w:ind w:firstLine="567"/>
        <w:jc w:val="both"/>
        <w:outlineLvl w:val="3"/>
        <w:rPr>
          <w:rFonts w:ascii="Times New Roman" w:hAnsi="Times New Roman" w:cs="Times New Roman"/>
          <w:b/>
          <w:color w:val="000000" w:themeColor="text1"/>
          <w:sz w:val="28"/>
        </w:rPr>
      </w:pPr>
      <w:r w:rsidRPr="000C3426">
        <w:rPr>
          <w:rFonts w:ascii="Times New Roman" w:hAnsi="Times New Roman" w:cs="Times New Roman"/>
          <w:b/>
          <w:sz w:val="28"/>
        </w:rPr>
        <w:t>2.3. Правила применения коэффициент</w:t>
      </w:r>
      <w:r w:rsidR="00763D04" w:rsidRPr="000C3426">
        <w:rPr>
          <w:rFonts w:ascii="Times New Roman" w:hAnsi="Times New Roman" w:cs="Times New Roman"/>
          <w:b/>
          <w:sz w:val="28"/>
        </w:rPr>
        <w:t>ов</w:t>
      </w:r>
      <w:r w:rsidR="00080DD6" w:rsidRPr="000C3426">
        <w:rPr>
          <w:rFonts w:ascii="Times New Roman" w:hAnsi="Times New Roman" w:cs="Times New Roman"/>
          <w:b/>
          <w:sz w:val="28"/>
        </w:rPr>
        <w:t xml:space="preserve"> дифференциации</w:t>
      </w:r>
      <w:r w:rsidRPr="000C3426">
        <w:rPr>
          <w:rFonts w:ascii="Times New Roman" w:hAnsi="Times New Roman" w:cs="Times New Roman"/>
          <w:b/>
          <w:sz w:val="28"/>
        </w:rPr>
        <w:t xml:space="preserve"> </w:t>
      </w:r>
      <w:proofErr w:type="spellStart"/>
      <w:r w:rsidR="00080DD6" w:rsidRPr="000C3426">
        <w:rPr>
          <w:rFonts w:ascii="Times New Roman" w:hAnsi="Times New Roman" w:cs="Times New Roman"/>
          <w:b/>
          <w:color w:val="000000" w:themeColor="text1"/>
          <w:sz w:val="28"/>
        </w:rPr>
        <w:t>подушевого</w:t>
      </w:r>
      <w:proofErr w:type="spellEnd"/>
      <w:r w:rsidR="00080DD6" w:rsidRPr="000C3426">
        <w:rPr>
          <w:rFonts w:ascii="Times New Roman" w:hAnsi="Times New Roman" w:cs="Times New Roman"/>
          <w:b/>
          <w:color w:val="000000" w:themeColor="text1"/>
          <w:sz w:val="28"/>
        </w:rPr>
        <w:t xml:space="preserve"> норматива финансирования</w:t>
      </w:r>
    </w:p>
    <w:p w:rsidR="00FB44C9" w:rsidRPr="00EC7467" w:rsidRDefault="00FB44C9" w:rsidP="00C30E11">
      <w:pPr>
        <w:pStyle w:val="ConsPlusNormal"/>
        <w:ind w:firstLine="567"/>
        <w:jc w:val="both"/>
        <w:outlineLvl w:val="3"/>
        <w:rPr>
          <w:rFonts w:ascii="Times New Roman" w:hAnsi="Times New Roman" w:cs="Times New Roman"/>
          <w:b/>
          <w:sz w:val="28"/>
        </w:rPr>
      </w:pPr>
    </w:p>
    <w:p w:rsidR="00FB44C9" w:rsidRPr="00AB5001" w:rsidRDefault="00FB44C9" w:rsidP="00FB44C9">
      <w:pPr>
        <w:pStyle w:val="ConsPlusNormal"/>
        <w:ind w:firstLine="567"/>
        <w:jc w:val="both"/>
        <w:rPr>
          <w:rFonts w:ascii="Times New Roman" w:hAnsi="Times New Roman"/>
          <w:color w:val="000000" w:themeColor="text1"/>
          <w:sz w:val="28"/>
        </w:rPr>
      </w:pPr>
      <w:proofErr w:type="spellStart"/>
      <w:r w:rsidRPr="00AB5001">
        <w:rPr>
          <w:rFonts w:ascii="Times New Roman" w:hAnsi="Times New Roman"/>
          <w:color w:val="000000" w:themeColor="text1"/>
          <w:sz w:val="28"/>
        </w:rPr>
        <w:t>Подушевые</w:t>
      </w:r>
      <w:proofErr w:type="spellEnd"/>
      <w:r w:rsidRPr="00AB5001">
        <w:rPr>
          <w:rFonts w:ascii="Times New Roman" w:hAnsi="Times New Roman"/>
          <w:color w:val="000000" w:themeColor="text1"/>
          <w:sz w:val="28"/>
        </w:rPr>
        <w:t xml:space="preserve"> нормативы финансирования для каждой медицинской организации определя</w:t>
      </w:r>
      <w:r>
        <w:rPr>
          <w:rFonts w:ascii="Times New Roman" w:hAnsi="Times New Roman"/>
          <w:color w:val="000000" w:themeColor="text1"/>
          <w:sz w:val="28"/>
        </w:rPr>
        <w:t>ю</w:t>
      </w:r>
      <w:r w:rsidRPr="00AB5001">
        <w:rPr>
          <w:rFonts w:ascii="Times New Roman" w:hAnsi="Times New Roman"/>
          <w:color w:val="000000" w:themeColor="text1"/>
          <w:sz w:val="28"/>
        </w:rPr>
        <w:t xml:space="preserve">тся дифференцированно с учетом </w:t>
      </w:r>
      <w:proofErr w:type="gramStart"/>
      <w:r w:rsidRPr="00492AEB">
        <w:rPr>
          <w:rFonts w:ascii="Times New Roman" w:hAnsi="Times New Roman" w:cs="Times New Roman"/>
          <w:color w:val="000000" w:themeColor="text1"/>
          <w:sz w:val="28"/>
        </w:rPr>
        <w:t>предусмотренных</w:t>
      </w:r>
      <w:proofErr w:type="gramEnd"/>
      <w:r w:rsidRPr="00492AEB">
        <w:rPr>
          <w:rFonts w:ascii="Times New Roman" w:hAnsi="Times New Roman" w:cs="Times New Roman"/>
          <w:color w:val="000000" w:themeColor="text1"/>
          <w:sz w:val="28"/>
        </w:rPr>
        <w:t xml:space="preserve"> пунктом 5.1. Требований </w:t>
      </w:r>
      <w:r w:rsidRPr="00AB5001">
        <w:rPr>
          <w:rFonts w:ascii="Times New Roman" w:hAnsi="Times New Roman"/>
          <w:color w:val="000000" w:themeColor="text1"/>
          <w:sz w:val="28"/>
        </w:rPr>
        <w:t xml:space="preserve">коэффициентов. </w:t>
      </w:r>
    </w:p>
    <w:p w:rsidR="00C30E11" w:rsidRPr="00C01B3A" w:rsidRDefault="00C30E11" w:rsidP="00C30E11">
      <w:pPr>
        <w:pStyle w:val="ConsPlusNormal"/>
        <w:ind w:firstLine="0"/>
        <w:jc w:val="both"/>
        <w:rPr>
          <w:rFonts w:ascii="Times New Roman" w:hAnsi="Times New Roman" w:cs="Times New Roman"/>
          <w:sz w:val="28"/>
        </w:rPr>
      </w:pPr>
    </w:p>
    <w:p w:rsidR="00B508C6" w:rsidRDefault="00B508C6" w:rsidP="00C30E11">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В</w:t>
      </w:r>
      <w:r w:rsidRPr="00AB5001">
        <w:rPr>
          <w:rFonts w:ascii="Times New Roman" w:hAnsi="Times New Roman"/>
          <w:color w:val="000000" w:themeColor="text1"/>
          <w:sz w:val="28"/>
        </w:rPr>
        <w:t xml:space="preserve"> соответствии с Требованиями </w:t>
      </w:r>
      <w:r w:rsidRPr="00492AEB">
        <w:rPr>
          <w:rFonts w:ascii="Times New Roman" w:hAnsi="Times New Roman" w:cs="Times New Roman"/>
          <w:color w:val="000000" w:themeColor="text1"/>
          <w:sz w:val="28"/>
        </w:rPr>
        <w:t xml:space="preserve">при расчете дифференцированных </w:t>
      </w:r>
      <w:proofErr w:type="spellStart"/>
      <w:r w:rsidRPr="00492AEB">
        <w:rPr>
          <w:rFonts w:ascii="Times New Roman" w:hAnsi="Times New Roman" w:cs="Times New Roman"/>
          <w:color w:val="000000" w:themeColor="text1"/>
          <w:sz w:val="28"/>
        </w:rPr>
        <w:t>подушевых</w:t>
      </w:r>
      <w:proofErr w:type="spellEnd"/>
      <w:r w:rsidRPr="00492AEB">
        <w:rPr>
          <w:rFonts w:ascii="Times New Roman" w:hAnsi="Times New Roman" w:cs="Times New Roman"/>
          <w:color w:val="000000" w:themeColor="text1"/>
          <w:sz w:val="28"/>
        </w:rPr>
        <w:t xml:space="preserve"> нормативов финансирования на прикрепившихся лиц </w:t>
      </w:r>
      <w:r w:rsidRPr="00492AEB">
        <w:rPr>
          <w:rFonts w:ascii="Times New Roman" w:hAnsi="Times New Roman" w:cs="Times New Roman"/>
          <w:color w:val="000000" w:themeColor="text1"/>
          <w:sz w:val="28"/>
        </w:rPr>
        <w:lastRenderedPageBreak/>
        <w:t xml:space="preserve">применяются следующие коэффициенты </w:t>
      </w:r>
      <w:bookmarkStart w:id="1" w:name="_Hlk154062451"/>
      <w:r w:rsidRPr="00492AEB">
        <w:rPr>
          <w:rFonts w:ascii="Times New Roman" w:hAnsi="Times New Roman" w:cs="Times New Roman"/>
          <w:color w:val="000000" w:themeColor="text1"/>
          <w:sz w:val="28"/>
        </w:rPr>
        <w:t xml:space="preserve">дифференциации </w:t>
      </w:r>
      <w:proofErr w:type="spellStart"/>
      <w:r w:rsidRPr="00492AEB">
        <w:rPr>
          <w:rFonts w:ascii="Times New Roman" w:hAnsi="Times New Roman" w:cs="Times New Roman"/>
          <w:color w:val="000000" w:themeColor="text1"/>
          <w:sz w:val="28"/>
        </w:rPr>
        <w:t>подушевого</w:t>
      </w:r>
      <w:proofErr w:type="spellEnd"/>
      <w:r w:rsidRPr="00492AEB">
        <w:rPr>
          <w:rFonts w:ascii="Times New Roman" w:hAnsi="Times New Roman" w:cs="Times New Roman"/>
          <w:color w:val="000000" w:themeColor="text1"/>
          <w:sz w:val="28"/>
        </w:rPr>
        <w:t xml:space="preserve"> норматива финансирования</w:t>
      </w:r>
      <w:bookmarkEnd w:id="1"/>
      <w:r w:rsidRPr="00AB5001">
        <w:rPr>
          <w:rFonts w:ascii="Times New Roman" w:hAnsi="Times New Roman"/>
          <w:color w:val="000000" w:themeColor="text1"/>
          <w:sz w:val="28"/>
        </w:rPr>
        <w:t>:</w:t>
      </w:r>
    </w:p>
    <w:p w:rsidR="00C30E11" w:rsidRPr="00C01B3A" w:rsidRDefault="00C30E11" w:rsidP="00C30E11">
      <w:pPr>
        <w:pStyle w:val="ConsPlusNormal"/>
        <w:ind w:firstLine="567"/>
        <w:jc w:val="both"/>
        <w:rPr>
          <w:rFonts w:ascii="Times New Roman" w:hAnsi="Times New Roman" w:cs="Times New Roman"/>
          <w:sz w:val="28"/>
        </w:rPr>
      </w:pPr>
      <w:r w:rsidRPr="00C01B3A">
        <w:rPr>
          <w:rFonts w:ascii="Times New Roman" w:hAnsi="Times New Roman" w:cs="Times New Roman"/>
          <w:sz w:val="28"/>
        </w:rPr>
        <w:t xml:space="preserve"> 1) </w:t>
      </w:r>
      <w:r w:rsidR="00B508C6" w:rsidRPr="00492AEB">
        <w:rPr>
          <w:rFonts w:ascii="Times New Roman" w:hAnsi="Times New Roman" w:cs="Times New Roman"/>
          <w:color w:val="000000" w:themeColor="text1"/>
          <w:sz w:val="28"/>
          <w:szCs w:val="28"/>
        </w:rPr>
        <w:t>коэффициенты дифференциации на прикрепившихся к медицинской организации лиц с учетом наличия</w:t>
      </w:r>
      <w:r w:rsidR="00B508C6" w:rsidRPr="00AB5001">
        <w:rPr>
          <w:rFonts w:ascii="Times New Roman" w:hAnsi="Times New Roman"/>
          <w:color w:val="000000" w:themeColor="text1"/>
          <w:sz w:val="28"/>
        </w:rPr>
        <w:t xml:space="preserve"> подразделений, расположенных </w:t>
      </w:r>
      <w:r w:rsidR="00B508C6" w:rsidRPr="00492AEB">
        <w:rPr>
          <w:rFonts w:ascii="Times New Roman" w:hAnsi="Times New Roman" w:cs="Times New Roman"/>
          <w:color w:val="000000" w:themeColor="text1"/>
          <w:sz w:val="28"/>
          <w:szCs w:val="28"/>
        </w:rPr>
        <w:br/>
      </w:r>
      <w:r w:rsidR="00B508C6" w:rsidRPr="00AB5001">
        <w:rPr>
          <w:rFonts w:ascii="Times New Roman" w:hAnsi="Times New Roman"/>
          <w:color w:val="000000" w:themeColor="text1"/>
          <w:sz w:val="28"/>
        </w:rPr>
        <w:t xml:space="preserve">в сельской местности, отдаленных территориях, поселках городского типа </w:t>
      </w:r>
      <w:r w:rsidR="00B508C6" w:rsidRPr="00492AEB">
        <w:rPr>
          <w:rFonts w:ascii="Times New Roman" w:hAnsi="Times New Roman" w:cs="Times New Roman"/>
          <w:color w:val="000000" w:themeColor="text1"/>
          <w:sz w:val="28"/>
          <w:szCs w:val="28"/>
        </w:rPr>
        <w:br/>
      </w:r>
      <w:r w:rsidR="00B508C6" w:rsidRPr="00AB5001">
        <w:rPr>
          <w:rFonts w:ascii="Times New Roman" w:hAnsi="Times New Roman"/>
          <w:color w:val="000000" w:themeColor="text1"/>
          <w:sz w:val="28"/>
        </w:rPr>
        <w:t>и малых городах с численностью населения до 50 тысяч человек</w:t>
      </w:r>
      <w:r w:rsidR="00B508C6" w:rsidRPr="00492AEB">
        <w:rPr>
          <w:rFonts w:ascii="Times New Roman" w:hAnsi="Times New Roman" w:cs="Times New Roman"/>
          <w:color w:val="000000" w:themeColor="text1"/>
          <w:sz w:val="28"/>
          <w:szCs w:val="28"/>
        </w:rPr>
        <w:t>,</w:t>
      </w:r>
      <w:r w:rsidR="00B508C6" w:rsidRPr="00AB5001">
        <w:rPr>
          <w:rFonts w:ascii="Times New Roman" w:hAnsi="Times New Roman"/>
          <w:color w:val="000000" w:themeColor="text1"/>
          <w:sz w:val="28"/>
        </w:rPr>
        <w:t xml:space="preserve"> и расходов на их содержание и оплату труда персонала (далее – </w:t>
      </w:r>
      <m:oMath>
        <w:bookmarkStart w:id="2" w:name="_Hlk90887872"/>
        <m:sSub>
          <m:sSubPr>
            <m:ctrlPr>
              <w:rPr>
                <w:rFonts w:ascii="Cambria Math" w:hAnsi="Cambria Math"/>
                <w:i/>
                <w:color w:val="000000" w:themeColor="text1"/>
                <w:sz w:val="28"/>
              </w:rPr>
            </m:ctrlPr>
          </m:sSubPr>
          <m:e>
            <m:r>
              <w:rPr>
                <w:rFonts w:ascii="Cambria Math" w:hAnsi="Cambria Math"/>
                <w:color w:val="000000" w:themeColor="text1"/>
                <w:sz w:val="28"/>
              </w:rPr>
              <m:t>КД</m:t>
            </m:r>
          </m:e>
          <m:sub>
            <m:r>
              <w:rPr>
                <w:rFonts w:ascii="Cambria Math" w:hAnsi="Cambria Math"/>
                <w:color w:val="000000" w:themeColor="text1"/>
                <w:sz w:val="28"/>
              </w:rPr>
              <m:t>от</m:t>
            </m:r>
          </m:sub>
        </m:sSub>
      </m:oMath>
      <w:bookmarkEnd w:id="2"/>
      <w:r w:rsidR="00B508C6" w:rsidRPr="00AB5001">
        <w:rPr>
          <w:rFonts w:ascii="Times New Roman" w:hAnsi="Times New Roman"/>
          <w:color w:val="000000" w:themeColor="text1"/>
          <w:sz w:val="28"/>
        </w:rPr>
        <w:t>);</w:t>
      </w:r>
    </w:p>
    <w:p w:rsidR="002849D5" w:rsidRPr="000C3426" w:rsidRDefault="00C30E11" w:rsidP="002849D5">
      <w:pPr>
        <w:pStyle w:val="ConsPlusNormal"/>
        <w:ind w:firstLine="567"/>
        <w:contextualSpacing/>
        <w:jc w:val="both"/>
        <w:rPr>
          <w:rFonts w:ascii="Times New Roman" w:hAnsi="Times New Roman" w:cs="Times New Roman"/>
          <w:color w:val="000000" w:themeColor="text1"/>
          <w:sz w:val="28"/>
        </w:rPr>
      </w:pPr>
      <w:r w:rsidRPr="000C3426">
        <w:rPr>
          <w:rFonts w:ascii="Times New Roman" w:hAnsi="Times New Roman" w:cs="Times New Roman"/>
          <w:sz w:val="28"/>
        </w:rPr>
        <w:t>2) </w:t>
      </w:r>
      <w:r w:rsidR="002849D5" w:rsidRPr="000C3426">
        <w:rPr>
          <w:rFonts w:ascii="Times New Roman" w:hAnsi="Times New Roman" w:cs="Times New Roman"/>
          <w:color w:val="000000" w:themeColor="text1"/>
          <w:sz w:val="28"/>
        </w:rPr>
        <w:t>коэффициент половозрастного состава</w:t>
      </w:r>
      <w:r w:rsidR="002849D5" w:rsidRPr="000C3426">
        <w:rPr>
          <w:rFonts w:ascii="Times New Roman" w:hAnsi="Times New Roman"/>
          <w:color w:val="000000" w:themeColor="text1"/>
          <w:sz w:val="28"/>
        </w:rPr>
        <w:t xml:space="preserve">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Sub>
      </m:oMath>
      <w:r w:rsidR="002849D5" w:rsidRPr="000C3426">
        <w:rPr>
          <w:rFonts w:ascii="Times New Roman" w:hAnsi="Times New Roman" w:cs="Times New Roman"/>
          <w:color w:val="000000" w:themeColor="text1"/>
          <w:sz w:val="28"/>
        </w:rPr>
        <w:t>);</w:t>
      </w:r>
      <w:r w:rsidR="002849D5" w:rsidRPr="000C3426">
        <w:rPr>
          <w:rFonts w:ascii="Times New Roman" w:hAnsi="Times New Roman"/>
          <w:color w:val="000000" w:themeColor="text1"/>
          <w:sz w:val="28"/>
        </w:rPr>
        <w:t xml:space="preserve"> </w:t>
      </w:r>
    </w:p>
    <w:p w:rsidR="00C30E11" w:rsidRDefault="00C30E11" w:rsidP="00C30E11">
      <w:pPr>
        <w:pStyle w:val="ConsPlusNormal"/>
        <w:ind w:firstLine="567"/>
        <w:contextualSpacing/>
        <w:jc w:val="both"/>
        <w:rPr>
          <w:rFonts w:ascii="Times New Roman" w:hAnsi="Times New Roman" w:cs="Times New Roman"/>
          <w:color w:val="000000" w:themeColor="text1"/>
          <w:sz w:val="28"/>
        </w:rPr>
      </w:pPr>
      <w:r w:rsidRPr="000C3426">
        <w:rPr>
          <w:rFonts w:ascii="Times New Roman" w:hAnsi="Times New Roman" w:cs="Times New Roman"/>
          <w:sz w:val="28"/>
        </w:rPr>
        <w:t>3) </w:t>
      </w:r>
      <w:r w:rsidR="002849D5" w:rsidRPr="000C3426">
        <w:rPr>
          <w:rFonts w:ascii="Times New Roman" w:hAnsi="Times New Roman" w:cs="Times New Roman"/>
          <w:color w:val="000000" w:themeColor="text1"/>
          <w:sz w:val="28"/>
        </w:rPr>
        <w:t xml:space="preserve">коэффициенты уровня расходов медицинских организаций </w:t>
      </w:r>
      <w:r w:rsidR="00EC7467" w:rsidRPr="000C3426">
        <w:rPr>
          <w:rFonts w:ascii="Times New Roman" w:hAnsi="Times New Roman" w:cs="Times New Roman"/>
          <w:color w:val="000000" w:themeColor="text1"/>
          <w:sz w:val="28"/>
        </w:rPr>
        <w:t xml:space="preserve">(особенности плотности населения, транспортной доступности, климатических и географических особенностей, площади медицинской организации) </w:t>
      </w:r>
      <w:r w:rsidR="002849D5" w:rsidRPr="000C3426">
        <w:rPr>
          <w:rFonts w:ascii="Times New Roman" w:hAnsi="Times New Roman" w:cs="Times New Roman"/>
          <w:color w:val="000000" w:themeColor="text1"/>
          <w:sz w:val="28"/>
        </w:rPr>
        <w:t>(</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002849D5" w:rsidRPr="000C3426">
        <w:rPr>
          <w:rFonts w:ascii="Times New Roman" w:hAnsi="Times New Roman" w:cs="Times New Roman"/>
          <w:color w:val="000000" w:themeColor="text1"/>
          <w:sz w:val="28"/>
        </w:rPr>
        <w:t>)</w:t>
      </w:r>
      <w:r w:rsidR="000651A4" w:rsidRPr="000C3426">
        <w:rPr>
          <w:rFonts w:ascii="Times New Roman" w:hAnsi="Times New Roman" w:cs="Times New Roman"/>
          <w:color w:val="000000" w:themeColor="text1"/>
          <w:sz w:val="28"/>
        </w:rPr>
        <w:t>;</w:t>
      </w:r>
    </w:p>
    <w:p w:rsidR="000651A4" w:rsidRDefault="000651A4" w:rsidP="00C30E11">
      <w:pPr>
        <w:pStyle w:val="ConsPlusNormal"/>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4) </w:t>
      </w:r>
      <w:r w:rsidRPr="00492AEB">
        <w:rPr>
          <w:rFonts w:ascii="Times New Roman" w:hAnsi="Times New Roman" w:cs="Times New Roman"/>
          <w:color w:val="000000" w:themeColor="text1"/>
          <w:sz w:val="28"/>
          <w:szCs w:val="28"/>
        </w:rPr>
        <w:t xml:space="preserve">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w:t>
      </w:r>
      <w:r w:rsidR="00080DD6">
        <w:rPr>
          <w:rFonts w:ascii="Times New Roman" w:hAnsi="Times New Roman" w:cs="Times New Roman"/>
          <w:color w:val="000000" w:themeColor="text1"/>
          <w:sz w:val="28"/>
          <w:szCs w:val="28"/>
        </w:rPr>
        <w:t>Смоленской области</w:t>
      </w:r>
      <w:r w:rsidRPr="00492AEB">
        <w:rPr>
          <w:rFonts w:ascii="Times New Roman" w:hAnsi="Times New Roman" w:cs="Times New Roman"/>
          <w:color w:val="000000" w:themeColor="text1"/>
          <w:sz w:val="28"/>
          <w:szCs w:val="28"/>
        </w:rPr>
        <w:t xml:space="preserve"> </w:t>
      </w:r>
      <w:r w:rsidRPr="00492AEB">
        <w:rPr>
          <w:rFonts w:ascii="Times New Roman" w:hAnsi="Times New Roman" w:cs="Times New Roman"/>
          <w:color w:val="000000" w:themeColor="text1"/>
          <w:sz w:val="28"/>
        </w:rPr>
        <w:t xml:space="preserve">(далее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Pr="00492AEB">
        <w:rPr>
          <w:rFonts w:ascii="Times New Roman" w:hAnsi="Times New Roman" w:cs="Times New Roman"/>
          <w:color w:val="000000" w:themeColor="text1"/>
          <w:sz w:val="28"/>
        </w:rPr>
        <w:t>)</w:t>
      </w:r>
      <w:r w:rsidR="00B508C6">
        <w:rPr>
          <w:rFonts w:ascii="Times New Roman" w:hAnsi="Times New Roman" w:cs="Times New Roman"/>
          <w:color w:val="000000" w:themeColor="text1"/>
          <w:sz w:val="28"/>
        </w:rPr>
        <w:t>;</w:t>
      </w:r>
    </w:p>
    <w:p w:rsidR="00B508C6" w:rsidRDefault="00B508C6" w:rsidP="00B508C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themeColor="text1"/>
          <w:sz w:val="28"/>
        </w:rPr>
        <w:t>5)</w:t>
      </w:r>
      <w:r w:rsidRPr="00A65FC5">
        <w:rPr>
          <w:rFonts w:ascii="Times New Roman" w:hAnsi="Times New Roman" w:cs="Times New Roman"/>
          <w:sz w:val="28"/>
          <w:szCs w:val="28"/>
        </w:rPr>
        <w:t xml:space="preserve"> </w:t>
      </w:r>
      <w:r>
        <w:rPr>
          <w:rFonts w:ascii="Times New Roman" w:hAnsi="Times New Roman" w:cs="Times New Roman"/>
          <w:sz w:val="28"/>
          <w:szCs w:val="28"/>
        </w:rPr>
        <w:t>коэффициент дифференциации.</w:t>
      </w:r>
    </w:p>
    <w:p w:rsidR="005023D8" w:rsidRPr="00492AEB" w:rsidRDefault="005023D8" w:rsidP="005023D8">
      <w:pPr>
        <w:pStyle w:val="ConsPlusNormal"/>
        <w:spacing w:before="120"/>
        <w:ind w:firstLine="567"/>
        <w:contextualSpacing/>
        <w:jc w:val="both"/>
        <w:rPr>
          <w:rFonts w:ascii="Times New Roman" w:hAnsi="Times New Roman"/>
          <w:color w:val="000000" w:themeColor="text1"/>
          <w:sz w:val="28"/>
        </w:rPr>
      </w:pPr>
      <w:r w:rsidRPr="00D860CC">
        <w:rPr>
          <w:rFonts w:ascii="Times New Roman" w:hAnsi="Times New Roman"/>
          <w:color w:val="000000" w:themeColor="text1"/>
          <w:sz w:val="28"/>
        </w:rPr>
        <w:t xml:space="preserve">При расчете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492AEB">
        <w:rPr>
          <w:rFonts w:ascii="Times New Roman" w:hAnsi="Times New Roman"/>
          <w:color w:val="000000" w:themeColor="text1"/>
          <w:sz w:val="28"/>
        </w:rPr>
        <w:t xml:space="preserve"> могут учитываться </w:t>
      </w:r>
      <w:r w:rsidRPr="00D860CC">
        <w:rPr>
          <w:rFonts w:ascii="Times New Roman" w:hAnsi="Times New Roman"/>
          <w:color w:val="000000" w:themeColor="text1"/>
          <w:sz w:val="28"/>
        </w:rPr>
        <w:t xml:space="preserve">плотность расселения обслуживаемого населения, </w:t>
      </w:r>
      <w:r w:rsidRPr="00492AEB">
        <w:rPr>
          <w:rFonts w:ascii="Times New Roman" w:hAnsi="Times New Roman" w:cs="Times New Roman"/>
          <w:color w:val="000000" w:themeColor="text1"/>
          <w:sz w:val="28"/>
        </w:rPr>
        <w:t>транспортная</w:t>
      </w:r>
      <w:r w:rsidRPr="00D860CC">
        <w:rPr>
          <w:rFonts w:ascii="Times New Roman" w:hAnsi="Times New Roman"/>
          <w:color w:val="000000" w:themeColor="text1"/>
          <w:sz w:val="28"/>
        </w:rPr>
        <w:t xml:space="preserve"> доступность, климатические и географические особенности территории обслуживания населения</w:t>
      </w:r>
      <w:r w:rsidRPr="00492AEB">
        <w:rPr>
          <w:rFonts w:ascii="Times New Roman" w:hAnsi="Times New Roman"/>
          <w:color w:val="000000" w:themeColor="text1"/>
          <w:sz w:val="28"/>
        </w:rPr>
        <w:t>, а также расходы, связанные с содержанием медицинской организации, в том числе в зависимости от размера и площади медицинской организации.</w:t>
      </w:r>
    </w:p>
    <w:p w:rsidR="005023D8" w:rsidRPr="00D860CC" w:rsidRDefault="005023D8" w:rsidP="005023D8">
      <w:pPr>
        <w:pStyle w:val="ConsPlusNormal"/>
        <w:ind w:firstLine="567"/>
        <w:jc w:val="both"/>
        <w:rPr>
          <w:rFonts w:ascii="Times New Roman" w:hAnsi="Times New Roman"/>
          <w:color w:val="000000" w:themeColor="text1"/>
          <w:sz w:val="28"/>
        </w:rPr>
      </w:pPr>
      <w:r>
        <w:rPr>
          <w:rFonts w:ascii="Times New Roman" w:hAnsi="Times New Roman" w:cs="Times New Roman"/>
          <w:color w:val="000000" w:themeColor="text1"/>
          <w:sz w:val="28"/>
        </w:rPr>
        <w:t>П</w:t>
      </w:r>
      <w:r w:rsidRPr="00093F4B">
        <w:rPr>
          <w:rFonts w:ascii="Times New Roman" w:hAnsi="Times New Roman" w:cs="Times New Roman"/>
          <w:color w:val="000000" w:themeColor="text1"/>
          <w:sz w:val="28"/>
        </w:rPr>
        <w:t xml:space="preserve">ри расчете дифференцированного </w:t>
      </w:r>
      <w:proofErr w:type="spellStart"/>
      <w:r w:rsidRPr="00093F4B">
        <w:rPr>
          <w:rFonts w:ascii="Times New Roman" w:hAnsi="Times New Roman" w:cs="Times New Roman"/>
          <w:color w:val="000000" w:themeColor="text1"/>
          <w:sz w:val="28"/>
        </w:rPr>
        <w:t>подушевого</w:t>
      </w:r>
      <w:proofErr w:type="spellEnd"/>
      <w:r w:rsidRPr="00093F4B">
        <w:rPr>
          <w:rFonts w:ascii="Times New Roman" w:hAnsi="Times New Roman" w:cs="Times New Roman"/>
          <w:color w:val="000000" w:themeColor="text1"/>
          <w:sz w:val="28"/>
        </w:rPr>
        <w:t xml:space="preserve"> норматива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093F4B">
        <w:rPr>
          <w:rFonts w:ascii="Times New Roman" w:hAnsi="Times New Roman" w:cs="Times New Roman"/>
          <w:color w:val="000000" w:themeColor="text1"/>
          <w:sz w:val="28"/>
        </w:rPr>
        <w:t xml:space="preserve"> медицинские организации объединяются в группы, а при расчете дифференцированного </w:t>
      </w:r>
      <w:proofErr w:type="spellStart"/>
      <w:r w:rsidRPr="00093F4B">
        <w:rPr>
          <w:rFonts w:ascii="Times New Roman" w:hAnsi="Times New Roman" w:cs="Times New Roman"/>
          <w:color w:val="000000" w:themeColor="text1"/>
          <w:sz w:val="28"/>
        </w:rPr>
        <w:t>подушевого</w:t>
      </w:r>
      <w:proofErr w:type="spellEnd"/>
      <w:r w:rsidRPr="00093F4B">
        <w:rPr>
          <w:rFonts w:ascii="Times New Roman" w:hAnsi="Times New Roman" w:cs="Times New Roman"/>
          <w:color w:val="000000" w:themeColor="text1"/>
          <w:sz w:val="28"/>
        </w:rPr>
        <w:t xml:space="preserve"> норматива используются значения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093F4B">
        <w:rPr>
          <w:rFonts w:ascii="Times New Roman" w:hAnsi="Times New Roman" w:cs="Times New Roman"/>
          <w:color w:val="000000" w:themeColor="text1"/>
          <w:sz w:val="28"/>
        </w:rPr>
        <w:t xml:space="preserve"> для соответствующей группы медицинских организаций. Значения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093F4B">
        <w:rPr>
          <w:rFonts w:ascii="Times New Roman" w:hAnsi="Times New Roman" w:cs="Times New Roman"/>
          <w:color w:val="000000" w:themeColor="text1"/>
          <w:sz w:val="28"/>
        </w:rPr>
        <w:t xml:space="preserve"> для групп медицинских организаций рассчитыва</w:t>
      </w:r>
      <w:r>
        <w:rPr>
          <w:rFonts w:ascii="Times New Roman" w:hAnsi="Times New Roman" w:cs="Times New Roman"/>
          <w:color w:val="000000" w:themeColor="text1"/>
          <w:sz w:val="28"/>
        </w:rPr>
        <w:t>е</w:t>
      </w:r>
      <w:r w:rsidRPr="00093F4B">
        <w:rPr>
          <w:rFonts w:ascii="Times New Roman" w:hAnsi="Times New Roman" w:cs="Times New Roman"/>
          <w:color w:val="000000" w:themeColor="text1"/>
          <w:sz w:val="28"/>
        </w:rPr>
        <w:t>т</w:t>
      </w:r>
      <w:r>
        <w:rPr>
          <w:rFonts w:ascii="Times New Roman" w:hAnsi="Times New Roman" w:cs="Times New Roman"/>
          <w:color w:val="000000" w:themeColor="text1"/>
          <w:sz w:val="28"/>
        </w:rPr>
        <w:t>ся</w:t>
      </w:r>
      <w:r w:rsidRPr="00093F4B">
        <w:rPr>
          <w:rFonts w:ascii="Times New Roman" w:hAnsi="Times New Roman" w:cs="Times New Roman"/>
          <w:color w:val="000000" w:themeColor="text1"/>
          <w:sz w:val="28"/>
        </w:rPr>
        <w:t xml:space="preserve"> с учетом численности прикрепленного населения медицинской организацией</w:t>
      </w:r>
      <w:r w:rsidRPr="00093F4B">
        <w:rPr>
          <w:rFonts w:ascii="Times New Roman" w:hAnsi="Times New Roman"/>
          <w:color w:val="000000" w:themeColor="text1"/>
          <w:sz w:val="28"/>
        </w:rPr>
        <w:t>.</w:t>
      </w:r>
    </w:p>
    <w:p w:rsidR="00B508C6" w:rsidRDefault="00B508C6" w:rsidP="00B508C6">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sidRPr="00BA2561">
        <w:rPr>
          <w:rFonts w:ascii="Times New Roman" w:eastAsia="Times New Roman" w:hAnsi="Times New Roman" w:cs="Calibri"/>
          <w:color w:val="000000" w:themeColor="text1"/>
          <w:sz w:val="28"/>
          <w:szCs w:val="20"/>
        </w:rPr>
        <w:t xml:space="preserve">В целях недопущения необоснованного снижения объема </w:t>
      </w:r>
      <w:proofErr w:type="spellStart"/>
      <w:r w:rsidRPr="00BA2561">
        <w:rPr>
          <w:rFonts w:ascii="Times New Roman" w:eastAsia="Times New Roman" w:hAnsi="Times New Roman" w:cs="Calibri"/>
          <w:color w:val="000000" w:themeColor="text1"/>
          <w:sz w:val="28"/>
          <w:szCs w:val="20"/>
        </w:rPr>
        <w:t>подушевого</w:t>
      </w:r>
      <w:proofErr w:type="spellEnd"/>
      <w:r w:rsidRPr="00BA2561">
        <w:rPr>
          <w:rFonts w:ascii="Times New Roman" w:eastAsia="Times New Roman" w:hAnsi="Times New Roman" w:cs="Calibri"/>
          <w:color w:val="000000" w:themeColor="text1"/>
          <w:sz w:val="28"/>
          <w:szCs w:val="20"/>
        </w:rPr>
        <w:t xml:space="preserve"> финансирования медицинских организаций</w:t>
      </w:r>
      <w:r>
        <w:rPr>
          <w:rFonts w:ascii="Times New Roman" w:eastAsia="Times New Roman" w:hAnsi="Times New Roman" w:cs="Calibri"/>
          <w:color w:val="000000" w:themeColor="text1"/>
          <w:sz w:val="28"/>
          <w:szCs w:val="20"/>
        </w:rPr>
        <w:t xml:space="preserve"> при расчете дифференцированных </w:t>
      </w:r>
      <w:proofErr w:type="spellStart"/>
      <w:r>
        <w:rPr>
          <w:rFonts w:ascii="Times New Roman" w:eastAsia="Times New Roman" w:hAnsi="Times New Roman" w:cs="Calibri"/>
          <w:color w:val="000000" w:themeColor="text1"/>
          <w:sz w:val="28"/>
          <w:szCs w:val="20"/>
        </w:rPr>
        <w:t>подушевых</w:t>
      </w:r>
      <w:proofErr w:type="spellEnd"/>
      <w:r>
        <w:rPr>
          <w:rFonts w:ascii="Times New Roman" w:eastAsia="Times New Roman" w:hAnsi="Times New Roman" w:cs="Calibri"/>
          <w:color w:val="000000" w:themeColor="text1"/>
          <w:sz w:val="28"/>
          <w:szCs w:val="20"/>
        </w:rPr>
        <w:t xml:space="preserve"> нормативов финансирования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492AEB">
        <w:rPr>
          <w:rFonts w:ascii="Times New Roman" w:hAnsi="Times New Roman" w:cs="Times New Roman"/>
          <w:color w:val="000000" w:themeColor="text1"/>
          <w:sz w:val="28"/>
        </w:rPr>
        <w:t xml:space="preserve"> и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Pr>
          <w:rFonts w:ascii="Times New Roman" w:eastAsia="Times New Roman" w:hAnsi="Times New Roman" w:cs="Calibri"/>
          <w:color w:val="000000" w:themeColor="text1"/>
          <w:sz w:val="28"/>
          <w:szCs w:val="20"/>
        </w:rPr>
        <w:t xml:space="preserve"> устанавливаются в размере не менее 1 для следующих медицинских организаций:</w:t>
      </w:r>
    </w:p>
    <w:p w:rsidR="00B508C6" w:rsidRDefault="00B508C6" w:rsidP="00B508C6">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Pr>
          <w:rFonts w:ascii="Times New Roman" w:eastAsia="Times New Roman" w:hAnsi="Times New Roman" w:cs="Calibri"/>
          <w:color w:val="000000" w:themeColor="text1"/>
          <w:sz w:val="28"/>
          <w:szCs w:val="20"/>
        </w:rPr>
        <w:t>- федеральные медицинские организации;</w:t>
      </w:r>
    </w:p>
    <w:p w:rsidR="00B508C6" w:rsidRDefault="00B508C6" w:rsidP="00B508C6">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Pr>
          <w:rFonts w:ascii="Times New Roman" w:eastAsia="Times New Roman" w:hAnsi="Times New Roman" w:cs="Calibri"/>
          <w:color w:val="000000" w:themeColor="text1"/>
          <w:sz w:val="28"/>
          <w:szCs w:val="20"/>
        </w:rPr>
        <w:t>- </w:t>
      </w:r>
      <w:r w:rsidRPr="00EB7AC0">
        <w:rPr>
          <w:rFonts w:ascii="Times New Roman" w:eastAsia="Times New Roman" w:hAnsi="Times New Roman" w:cs="Calibri"/>
          <w:color w:val="000000" w:themeColor="text1"/>
          <w:sz w:val="28"/>
          <w:szCs w:val="20"/>
        </w:rPr>
        <w:t>негосударственны</w:t>
      </w:r>
      <w:r>
        <w:rPr>
          <w:rFonts w:ascii="Times New Roman" w:eastAsia="Times New Roman" w:hAnsi="Times New Roman" w:cs="Calibri"/>
          <w:color w:val="000000" w:themeColor="text1"/>
          <w:sz w:val="28"/>
          <w:szCs w:val="20"/>
        </w:rPr>
        <w:t>е</w:t>
      </w:r>
      <w:r w:rsidRPr="00EB7AC0">
        <w:rPr>
          <w:rFonts w:ascii="Times New Roman" w:eastAsia="Times New Roman" w:hAnsi="Times New Roman" w:cs="Calibri"/>
          <w:color w:val="000000" w:themeColor="text1"/>
          <w:sz w:val="28"/>
          <w:szCs w:val="20"/>
        </w:rPr>
        <w:t xml:space="preserve"> медицински</w:t>
      </w:r>
      <w:r>
        <w:rPr>
          <w:rFonts w:ascii="Times New Roman" w:eastAsia="Times New Roman" w:hAnsi="Times New Roman" w:cs="Calibri"/>
          <w:color w:val="000000" w:themeColor="text1"/>
          <w:sz w:val="28"/>
          <w:szCs w:val="20"/>
        </w:rPr>
        <w:t>е</w:t>
      </w:r>
      <w:r w:rsidRPr="00EB7AC0">
        <w:rPr>
          <w:rFonts w:ascii="Times New Roman" w:eastAsia="Times New Roman" w:hAnsi="Times New Roman" w:cs="Calibri"/>
          <w:color w:val="000000" w:themeColor="text1"/>
          <w:sz w:val="28"/>
          <w:szCs w:val="20"/>
        </w:rPr>
        <w:t xml:space="preserve"> организаци</w:t>
      </w:r>
      <w:r>
        <w:rPr>
          <w:rFonts w:ascii="Times New Roman" w:eastAsia="Times New Roman" w:hAnsi="Times New Roman" w:cs="Calibri"/>
          <w:color w:val="000000" w:themeColor="text1"/>
          <w:sz w:val="28"/>
          <w:szCs w:val="20"/>
        </w:rPr>
        <w:t>и</w:t>
      </w:r>
      <w:r w:rsidRPr="00EB7AC0">
        <w:rPr>
          <w:rFonts w:ascii="Times New Roman" w:eastAsia="Times New Roman" w:hAnsi="Times New Roman" w:cs="Calibri"/>
          <w:color w:val="000000" w:themeColor="text1"/>
          <w:sz w:val="28"/>
          <w:szCs w:val="20"/>
        </w:rPr>
        <w:t>, являющи</w:t>
      </w:r>
      <w:r>
        <w:rPr>
          <w:rFonts w:ascii="Times New Roman" w:eastAsia="Times New Roman" w:hAnsi="Times New Roman" w:cs="Calibri"/>
          <w:color w:val="000000" w:themeColor="text1"/>
          <w:sz w:val="28"/>
          <w:szCs w:val="20"/>
        </w:rPr>
        <w:t>е</w:t>
      </w:r>
      <w:r w:rsidRPr="00EB7AC0">
        <w:rPr>
          <w:rFonts w:ascii="Times New Roman" w:eastAsia="Times New Roman" w:hAnsi="Times New Roman" w:cs="Calibri"/>
          <w:color w:val="000000" w:themeColor="text1"/>
          <w:sz w:val="28"/>
          <w:szCs w:val="20"/>
        </w:rPr>
        <w:t>ся единственными медицинскими организациями в конкретном населенном пункте</w:t>
      </w:r>
      <w:r>
        <w:rPr>
          <w:rFonts w:ascii="Times New Roman" w:eastAsia="Times New Roman" w:hAnsi="Times New Roman" w:cs="Calibri"/>
          <w:color w:val="000000" w:themeColor="text1"/>
          <w:sz w:val="28"/>
          <w:szCs w:val="20"/>
        </w:rPr>
        <w:t>;</w:t>
      </w:r>
    </w:p>
    <w:p w:rsidR="00B508C6" w:rsidRPr="009C3A80" w:rsidRDefault="00B508C6" w:rsidP="00B508C6">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Pr>
          <w:rFonts w:ascii="Times New Roman" w:hAnsi="Times New Roman" w:cs="Times New Roman"/>
          <w:color w:val="000000" w:themeColor="text1"/>
          <w:sz w:val="28"/>
        </w:rPr>
        <w:t>- </w:t>
      </w:r>
      <w:r w:rsidRPr="00BA2561">
        <w:rPr>
          <w:rFonts w:ascii="Times New Roman" w:hAnsi="Times New Roman" w:cs="Times New Roman"/>
          <w:color w:val="000000" w:themeColor="text1"/>
          <w:sz w:val="28"/>
        </w:rPr>
        <w:t>центральны</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xml:space="preserve"> районны</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районны</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xml:space="preserve"> (в том числе межрайонны</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и участковы</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xml:space="preserve"> больниц</w:t>
      </w:r>
      <w:r>
        <w:rPr>
          <w:rFonts w:ascii="Times New Roman" w:hAnsi="Times New Roman" w:cs="Times New Roman"/>
          <w:color w:val="000000" w:themeColor="text1"/>
          <w:sz w:val="28"/>
        </w:rPr>
        <w:t>ы</w:t>
      </w:r>
      <w:r w:rsidRPr="00BA2561">
        <w:rPr>
          <w:rFonts w:ascii="Times New Roman" w:hAnsi="Times New Roman" w:cs="Times New Roman"/>
          <w:color w:val="000000" w:themeColor="text1"/>
          <w:sz w:val="28"/>
        </w:rPr>
        <w:t>, обслуживающи</w:t>
      </w:r>
      <w:r>
        <w:rPr>
          <w:rFonts w:ascii="Times New Roman" w:hAnsi="Times New Roman" w:cs="Times New Roman"/>
          <w:color w:val="000000" w:themeColor="text1"/>
          <w:sz w:val="28"/>
        </w:rPr>
        <w:t>е</w:t>
      </w:r>
      <w:r w:rsidRPr="00BA2561">
        <w:rPr>
          <w:rFonts w:ascii="Times New Roman" w:hAnsi="Times New Roman" w:cs="Times New Roman"/>
          <w:color w:val="000000" w:themeColor="text1"/>
          <w:sz w:val="28"/>
        </w:rPr>
        <w:t xml:space="preserve"> взрослое население</w:t>
      </w:r>
      <w:r>
        <w:rPr>
          <w:rFonts w:ascii="Times New Roman" w:hAnsi="Times New Roman" w:cs="Times New Roman"/>
          <w:color w:val="000000" w:themeColor="text1"/>
          <w:sz w:val="28"/>
        </w:rPr>
        <w:t>;</w:t>
      </w:r>
    </w:p>
    <w:p w:rsidR="00B508C6" w:rsidRDefault="00B508C6" w:rsidP="00B508C6">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w:t>
      </w:r>
      <w:r>
        <w:rPr>
          <w:rFonts w:ascii="Times New Roman" w:hAnsi="Times New Roman" w:cs="Times New Roman"/>
          <w:color w:val="000000" w:themeColor="text1"/>
          <w:sz w:val="28"/>
        </w:rPr>
        <w:t>медицинские организации, обслуживающие только детское население.</w:t>
      </w:r>
    </w:p>
    <w:p w:rsidR="00C30E11" w:rsidRDefault="00C30E11" w:rsidP="00C30E11">
      <w:pPr>
        <w:pStyle w:val="ConsPlusNormal"/>
        <w:ind w:firstLine="567"/>
        <w:jc w:val="both"/>
        <w:rPr>
          <w:rFonts w:ascii="Times New Roman" w:hAnsi="Times New Roman" w:cs="Times New Roman"/>
          <w:bCs/>
          <w:sz w:val="28"/>
        </w:rPr>
      </w:pPr>
    </w:p>
    <w:p w:rsidR="00B508C6" w:rsidRDefault="00B508C6" w:rsidP="00C30E11">
      <w:pPr>
        <w:pStyle w:val="ConsPlusNormal"/>
        <w:ind w:firstLine="567"/>
        <w:jc w:val="both"/>
        <w:rPr>
          <w:rFonts w:ascii="Times New Roman" w:hAnsi="Times New Roman" w:cs="Times New Roman"/>
          <w:bCs/>
          <w:sz w:val="28"/>
        </w:rPr>
      </w:pPr>
    </w:p>
    <w:p w:rsidR="00B508C6" w:rsidRDefault="00B508C6" w:rsidP="00C30E11">
      <w:pPr>
        <w:pStyle w:val="ConsPlusNormal"/>
        <w:ind w:firstLine="567"/>
        <w:jc w:val="both"/>
        <w:rPr>
          <w:rFonts w:ascii="Times New Roman" w:hAnsi="Times New Roman" w:cs="Times New Roman"/>
          <w:bCs/>
          <w:sz w:val="28"/>
        </w:rPr>
      </w:pPr>
    </w:p>
    <w:p w:rsidR="00C30E11" w:rsidRPr="00C01B3A" w:rsidRDefault="00C30E11" w:rsidP="00C30E11">
      <w:pPr>
        <w:pStyle w:val="ConsPlusNormal"/>
        <w:ind w:firstLine="540"/>
        <w:jc w:val="both"/>
        <w:outlineLvl w:val="3"/>
        <w:rPr>
          <w:rFonts w:ascii="Times New Roman" w:hAnsi="Times New Roman" w:cs="Times New Roman"/>
          <w:b/>
          <w:sz w:val="28"/>
        </w:rPr>
      </w:pPr>
      <w:r w:rsidRPr="00C01B3A">
        <w:rPr>
          <w:rFonts w:ascii="Times New Roman" w:hAnsi="Times New Roman" w:cs="Times New Roman"/>
          <w:b/>
          <w:sz w:val="28"/>
        </w:rPr>
        <w:t>2.</w:t>
      </w:r>
      <w:r>
        <w:rPr>
          <w:rFonts w:ascii="Times New Roman" w:hAnsi="Times New Roman" w:cs="Times New Roman"/>
          <w:b/>
          <w:sz w:val="28"/>
        </w:rPr>
        <w:t>4</w:t>
      </w:r>
      <w:r w:rsidRPr="00C01B3A">
        <w:rPr>
          <w:rFonts w:ascii="Times New Roman" w:hAnsi="Times New Roman" w:cs="Times New Roman"/>
          <w:b/>
          <w:sz w:val="28"/>
        </w:rPr>
        <w:t>. Расчет половозрастных коэффициентов дифференциации</w:t>
      </w:r>
    </w:p>
    <w:p w:rsidR="00C30E11" w:rsidRPr="00C01B3A" w:rsidRDefault="00C30E11" w:rsidP="00C30E11">
      <w:pPr>
        <w:pStyle w:val="ConsPlusNormal"/>
        <w:ind w:firstLine="540"/>
        <w:jc w:val="both"/>
        <w:rPr>
          <w:rFonts w:ascii="Times New Roman" w:hAnsi="Times New Roman" w:cs="Times New Roman"/>
          <w:sz w:val="28"/>
        </w:rPr>
      </w:pPr>
    </w:p>
    <w:p w:rsidR="00B7130A" w:rsidRPr="00D860CC" w:rsidRDefault="00B7130A" w:rsidP="00B7130A">
      <w:pPr>
        <w:pStyle w:val="ConsPlusNormal"/>
        <w:ind w:firstLine="567"/>
        <w:jc w:val="both"/>
        <w:rPr>
          <w:rFonts w:ascii="Times New Roman" w:hAnsi="Times New Roman"/>
          <w:color w:val="000000" w:themeColor="text1"/>
          <w:sz w:val="28"/>
        </w:rPr>
      </w:pPr>
      <w:r w:rsidRPr="00D860CC">
        <w:rPr>
          <w:rFonts w:ascii="Times New Roman" w:hAnsi="Times New Roman"/>
          <w:color w:val="000000" w:themeColor="text1"/>
          <w:sz w:val="28"/>
        </w:rPr>
        <w:lastRenderedPageBreak/>
        <w:t xml:space="preserve">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w:t>
      </w:r>
      <w:r w:rsidRPr="00D860CC">
        <w:rPr>
          <w:rFonts w:ascii="Times New Roman" w:hAnsi="Times New Roman"/>
          <w:color w:val="000000" w:themeColor="text1"/>
          <w:sz w:val="28"/>
        </w:rPr>
        <w:br/>
        <w:t>за данный период, и устанавливаются в тарифном соглашении.</w:t>
      </w:r>
    </w:p>
    <w:p w:rsidR="00C30E11" w:rsidRPr="00C01B3A" w:rsidRDefault="00C30E11" w:rsidP="00C30E11">
      <w:pPr>
        <w:pStyle w:val="ConsPlusNormal"/>
        <w:ind w:firstLine="540"/>
        <w:jc w:val="both"/>
        <w:rPr>
          <w:rFonts w:ascii="Times New Roman" w:hAnsi="Times New Roman" w:cs="Times New Roman"/>
          <w:sz w:val="28"/>
        </w:rPr>
      </w:pPr>
      <w:r w:rsidRPr="00C01B3A">
        <w:rPr>
          <w:rFonts w:ascii="Times New Roman" w:hAnsi="Times New Roman" w:cs="Times New Roman"/>
          <w:sz w:val="28"/>
        </w:rPr>
        <w:t xml:space="preserve">Для расчета половозрастных коэффициентов дифференциации </w:t>
      </w:r>
      <w:proofErr w:type="spellStart"/>
      <w:r w:rsidRPr="00C01B3A">
        <w:rPr>
          <w:rFonts w:ascii="Times New Roman" w:hAnsi="Times New Roman" w:cs="Times New Roman"/>
          <w:sz w:val="28"/>
        </w:rPr>
        <w:t>подушевого</w:t>
      </w:r>
      <w:proofErr w:type="spellEnd"/>
      <w:r w:rsidRPr="00C01B3A">
        <w:rPr>
          <w:rFonts w:ascii="Times New Roman" w:hAnsi="Times New Roman" w:cs="Times New Roman"/>
          <w:sz w:val="28"/>
        </w:rPr>
        <w:t xml:space="preserve"> норматива </w:t>
      </w:r>
      <w:r w:rsidR="0029524A" w:rsidRPr="000C3426">
        <w:rPr>
          <w:rFonts w:ascii="Times New Roman" w:hAnsi="Times New Roman" w:cs="Times New Roman"/>
          <w:sz w:val="28"/>
        </w:rPr>
        <w:t xml:space="preserve">в разрезе половозрастных групп </w:t>
      </w:r>
      <w:r w:rsidRPr="000C3426">
        <w:rPr>
          <w:rFonts w:ascii="Times New Roman" w:hAnsi="Times New Roman" w:cs="Times New Roman"/>
          <w:sz w:val="28"/>
        </w:rPr>
        <w:t>выполняется следующий алгоритм</w:t>
      </w:r>
      <w:r w:rsidR="0029524A" w:rsidRPr="000C3426">
        <w:rPr>
          <w:rFonts w:ascii="Times New Roman" w:hAnsi="Times New Roman" w:cs="Times New Roman"/>
          <w:sz w:val="28"/>
        </w:rPr>
        <w:t>.</w:t>
      </w:r>
    </w:p>
    <w:p w:rsidR="00C30E11" w:rsidRPr="00C01B3A" w:rsidRDefault="00C30E11" w:rsidP="00C30E11">
      <w:pPr>
        <w:pStyle w:val="ConsPlusNormal"/>
        <w:tabs>
          <w:tab w:val="left" w:pos="993"/>
        </w:tabs>
        <w:adjustRightInd/>
        <w:ind w:firstLine="0"/>
        <w:jc w:val="both"/>
        <w:rPr>
          <w:rFonts w:ascii="Times New Roman" w:hAnsi="Times New Roman" w:cs="Times New Roman"/>
          <w:sz w:val="28"/>
        </w:rPr>
      </w:pPr>
      <w:r w:rsidRPr="00C01B3A">
        <w:rPr>
          <w:rFonts w:ascii="Times New Roman" w:hAnsi="Times New Roman" w:cs="Times New Roman"/>
          <w:sz w:val="28"/>
        </w:rPr>
        <w:t xml:space="preserve">       Численность застрахованных лиц в Смоленской области распределяется на следующие половозрастные группы:</w:t>
      </w:r>
    </w:p>
    <w:p w:rsidR="00C30E11" w:rsidRPr="00C01B3A" w:rsidRDefault="00C30E11" w:rsidP="00474E6C">
      <w:pPr>
        <w:spacing w:line="240" w:lineRule="auto"/>
        <w:ind w:firstLine="539"/>
        <w:contextualSpacing/>
        <w:jc w:val="both"/>
        <w:rPr>
          <w:rFonts w:ascii="Times New Roman" w:hAnsi="Times New Roman"/>
          <w:sz w:val="28"/>
        </w:rPr>
      </w:pPr>
      <w:r w:rsidRPr="00C01B3A">
        <w:rPr>
          <w:rFonts w:ascii="Times New Roman" w:hAnsi="Times New Roman"/>
          <w:sz w:val="28"/>
        </w:rPr>
        <w:t>1) до года мужчины/женщины;</w:t>
      </w:r>
    </w:p>
    <w:p w:rsidR="00C30E11" w:rsidRPr="00C01B3A" w:rsidRDefault="00C30E11" w:rsidP="00474E6C">
      <w:pPr>
        <w:spacing w:line="240" w:lineRule="auto"/>
        <w:ind w:firstLine="539"/>
        <w:contextualSpacing/>
        <w:jc w:val="both"/>
        <w:rPr>
          <w:rFonts w:ascii="Times New Roman" w:hAnsi="Times New Roman"/>
          <w:sz w:val="28"/>
        </w:rPr>
      </w:pPr>
      <w:r w:rsidRPr="00C01B3A">
        <w:rPr>
          <w:rFonts w:ascii="Times New Roman" w:hAnsi="Times New Roman"/>
          <w:sz w:val="28"/>
        </w:rPr>
        <w:t>2) год - четыре года мужчины/женщины;</w:t>
      </w:r>
    </w:p>
    <w:p w:rsidR="00C30E11" w:rsidRPr="00C01B3A" w:rsidRDefault="00C30E11" w:rsidP="00474E6C">
      <w:pPr>
        <w:spacing w:line="240" w:lineRule="auto"/>
        <w:ind w:firstLine="539"/>
        <w:contextualSpacing/>
        <w:jc w:val="both"/>
        <w:rPr>
          <w:rFonts w:ascii="Times New Roman" w:hAnsi="Times New Roman"/>
          <w:sz w:val="28"/>
        </w:rPr>
      </w:pPr>
      <w:r w:rsidRPr="00C01B3A">
        <w:rPr>
          <w:rFonts w:ascii="Times New Roman" w:hAnsi="Times New Roman"/>
          <w:sz w:val="28"/>
        </w:rPr>
        <w:t>3) пять - семнадцать лет мужчины/женщины;</w:t>
      </w:r>
    </w:p>
    <w:p w:rsidR="00C30E11" w:rsidRPr="00C01B3A" w:rsidRDefault="00C30E11" w:rsidP="00474E6C">
      <w:pPr>
        <w:spacing w:line="240" w:lineRule="auto"/>
        <w:ind w:firstLine="539"/>
        <w:contextualSpacing/>
        <w:jc w:val="both"/>
        <w:rPr>
          <w:rFonts w:ascii="Times New Roman" w:hAnsi="Times New Roman"/>
          <w:sz w:val="28"/>
        </w:rPr>
      </w:pPr>
      <w:r w:rsidRPr="00C01B3A">
        <w:rPr>
          <w:rFonts w:ascii="Times New Roman" w:hAnsi="Times New Roman"/>
          <w:sz w:val="28"/>
        </w:rPr>
        <w:t>4) восемнадцать – шестьдесят четыре года мужчины/женщины;</w:t>
      </w:r>
    </w:p>
    <w:p w:rsidR="00B46B48" w:rsidRDefault="00C30E11" w:rsidP="00B46B48">
      <w:pPr>
        <w:spacing w:line="240" w:lineRule="auto"/>
        <w:ind w:firstLine="539"/>
        <w:contextualSpacing/>
        <w:jc w:val="both"/>
        <w:rPr>
          <w:rFonts w:ascii="Times New Roman" w:hAnsi="Times New Roman"/>
          <w:sz w:val="28"/>
        </w:rPr>
      </w:pPr>
      <w:r w:rsidRPr="00C01B3A">
        <w:rPr>
          <w:rFonts w:ascii="Times New Roman" w:hAnsi="Times New Roman"/>
          <w:sz w:val="28"/>
        </w:rPr>
        <w:t>5) шестьдесят пять лет и старше мужчины/женщины.</w:t>
      </w:r>
      <w:r w:rsidR="00B46B48">
        <w:rPr>
          <w:rFonts w:ascii="Times New Roman" w:hAnsi="Times New Roman"/>
          <w:sz w:val="28"/>
        </w:rPr>
        <w:t xml:space="preserve"> </w:t>
      </w:r>
    </w:p>
    <w:p w:rsidR="00B46B48" w:rsidRDefault="00474E6C" w:rsidP="00B46B48">
      <w:pPr>
        <w:spacing w:line="240" w:lineRule="auto"/>
        <w:ind w:firstLine="539"/>
        <w:contextualSpacing/>
        <w:jc w:val="both"/>
        <w:rPr>
          <w:rFonts w:ascii="Times New Roman" w:hAnsi="Times New Roman"/>
          <w:color w:val="000000" w:themeColor="text1"/>
          <w:sz w:val="28"/>
        </w:rPr>
      </w:pPr>
      <w:r w:rsidRPr="00D860CC">
        <w:rPr>
          <w:rFonts w:ascii="Times New Roman" w:hAnsi="Times New Roman"/>
          <w:color w:val="000000" w:themeColor="text1"/>
          <w:sz w:val="28"/>
        </w:rPr>
        <w:t xml:space="preserve">К расчету коэффициентов дифференциации принимается численность застрахованных лиц на территории </w:t>
      </w:r>
      <w:r>
        <w:rPr>
          <w:rFonts w:ascii="Times New Roman" w:hAnsi="Times New Roman"/>
          <w:color w:val="000000" w:themeColor="text1"/>
          <w:sz w:val="28"/>
        </w:rPr>
        <w:t>Смоленской области</w:t>
      </w:r>
      <w:r w:rsidRPr="00D860CC">
        <w:rPr>
          <w:rFonts w:ascii="Times New Roman" w:hAnsi="Times New Roman"/>
          <w:color w:val="000000" w:themeColor="text1"/>
          <w:sz w:val="28"/>
        </w:rPr>
        <w:t>, определяемая на основании сведений регионального сегмента единого регистра застрахованных лиц на первое число первого месяца расчетного периода.</w:t>
      </w:r>
      <w:r w:rsidR="00B46B48">
        <w:rPr>
          <w:rFonts w:ascii="Times New Roman" w:hAnsi="Times New Roman"/>
          <w:color w:val="000000" w:themeColor="text1"/>
          <w:sz w:val="28"/>
        </w:rPr>
        <w:t xml:space="preserve"> </w:t>
      </w:r>
    </w:p>
    <w:p w:rsidR="00B46B48" w:rsidRDefault="00C30E11" w:rsidP="00B46B48">
      <w:pPr>
        <w:spacing w:line="240" w:lineRule="auto"/>
        <w:ind w:firstLine="539"/>
        <w:contextualSpacing/>
        <w:jc w:val="both"/>
        <w:rPr>
          <w:rFonts w:ascii="Times New Roman" w:hAnsi="Times New Roman" w:cs="Times New Roman"/>
          <w:sz w:val="28"/>
        </w:rPr>
      </w:pPr>
      <w:r w:rsidRPr="00C01B3A">
        <w:rPr>
          <w:rFonts w:ascii="Times New Roman" w:hAnsi="Times New Roman" w:cs="Times New Roman"/>
          <w:sz w:val="28"/>
        </w:rPr>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Смоленской области.</w:t>
      </w:r>
      <w:r w:rsidR="00B46B48">
        <w:rPr>
          <w:rFonts w:ascii="Times New Roman" w:hAnsi="Times New Roman" w:cs="Times New Roman"/>
          <w:sz w:val="28"/>
        </w:rPr>
        <w:t xml:space="preserve"> </w:t>
      </w:r>
    </w:p>
    <w:p w:rsidR="00C30E11" w:rsidRPr="00C01B3A" w:rsidRDefault="00C30E11" w:rsidP="00B46B48">
      <w:pPr>
        <w:spacing w:line="240" w:lineRule="auto"/>
        <w:ind w:firstLine="539"/>
        <w:contextualSpacing/>
        <w:jc w:val="both"/>
        <w:rPr>
          <w:rFonts w:ascii="Times New Roman" w:hAnsi="Times New Roman" w:cs="Times New Roman"/>
          <w:sz w:val="28"/>
          <w:szCs w:val="28"/>
        </w:rPr>
      </w:pPr>
      <w:r w:rsidRPr="00C01B3A">
        <w:rPr>
          <w:rFonts w:ascii="Times New Roman" w:hAnsi="Times New Roman" w:cs="Times New Roman"/>
          <w:sz w:val="28"/>
        </w:rPr>
        <w:t>Определяется размер затрат на одно застрахованное лицо (P) в Смоленской области (без учета возраста и пола) по формуле:</w:t>
      </w:r>
    </w:p>
    <w:p w:rsidR="00C30E11" w:rsidRPr="00C01B3A" w:rsidRDefault="00C30E11" w:rsidP="00C30E11">
      <w:pPr>
        <w:pStyle w:val="ConsPlusNormal"/>
        <w:ind w:left="540"/>
        <w:jc w:val="both"/>
        <w:rPr>
          <w:rFonts w:ascii="Times New Roman" w:hAnsi="Times New Roman" w:cs="Times New Roman"/>
          <w:sz w:val="28"/>
          <w:szCs w:val="28"/>
        </w:rPr>
      </w:pPr>
      <m:oMath>
        <m:r>
          <w:rPr>
            <w:rFonts w:ascii="Cambria Math" w:hAnsi="Cambria Math" w:cs="Times New Roman"/>
            <w:sz w:val="28"/>
            <w:szCs w:val="28"/>
          </w:rPr>
          <m:t>Р=З÷М÷Ч</m:t>
        </m:r>
      </m:oMath>
      <w:r w:rsidRPr="00C01B3A">
        <w:rPr>
          <w:rFonts w:ascii="Times New Roman" w:hAnsi="Times New Roman" w:cs="Times New Roman"/>
          <w:sz w:val="28"/>
          <w:szCs w:val="28"/>
        </w:rPr>
        <w:t>, где:</w:t>
      </w:r>
    </w:p>
    <w:p w:rsidR="00C30E11" w:rsidRPr="00C01B3A" w:rsidRDefault="00C30E11" w:rsidP="00C30E11">
      <w:pPr>
        <w:pStyle w:val="ConsPlusNormal"/>
        <w:ind w:left="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1622"/>
        <w:gridCol w:w="7448"/>
      </w:tblGrid>
      <w:tr w:rsidR="00C30E11" w:rsidRPr="00C01B3A" w:rsidTr="00C30E11">
        <w:tc>
          <w:tcPr>
            <w:tcW w:w="1622" w:type="dxa"/>
            <w:tcBorders>
              <w:top w:val="nil"/>
              <w:left w:val="nil"/>
              <w:bottom w:val="nil"/>
              <w:right w:val="nil"/>
            </w:tcBorders>
          </w:tcPr>
          <w:p w:rsidR="00C30E11" w:rsidRPr="00C01B3A" w:rsidRDefault="00C30E11" w:rsidP="00C30E11">
            <w:pPr>
              <w:pStyle w:val="ConsPlusNormal"/>
              <w:contextualSpacing/>
              <w:jc w:val="center"/>
              <w:rPr>
                <w:rFonts w:ascii="Times New Roman" w:hAnsi="Times New Roman" w:cs="Times New Roman"/>
                <w:sz w:val="28"/>
              </w:rPr>
            </w:pPr>
            <w:proofErr w:type="gramStart"/>
            <w:r w:rsidRPr="00C01B3A">
              <w:rPr>
                <w:rFonts w:ascii="Times New Roman" w:hAnsi="Times New Roman" w:cs="Times New Roman"/>
                <w:sz w:val="28"/>
              </w:rPr>
              <w:t>З</w:t>
            </w:r>
            <w:proofErr w:type="gramEnd"/>
          </w:p>
        </w:tc>
        <w:tc>
          <w:tcPr>
            <w:tcW w:w="7448" w:type="dxa"/>
            <w:tcBorders>
              <w:top w:val="nil"/>
              <w:left w:val="nil"/>
              <w:bottom w:val="nil"/>
              <w:right w:val="nil"/>
            </w:tcBorders>
          </w:tcPr>
          <w:p w:rsidR="00C30E11" w:rsidRPr="00C01B3A" w:rsidRDefault="00C30E11" w:rsidP="00C30E11">
            <w:pPr>
              <w:pStyle w:val="ConsPlusNormal"/>
              <w:ind w:firstLine="0"/>
              <w:contextualSpacing/>
              <w:jc w:val="both"/>
              <w:rPr>
                <w:rFonts w:ascii="Times New Roman" w:hAnsi="Times New Roman" w:cs="Times New Roman"/>
                <w:sz w:val="28"/>
              </w:rPr>
            </w:pPr>
            <w:r w:rsidRPr="00C01B3A">
              <w:rPr>
                <w:rFonts w:ascii="Times New Roman" w:hAnsi="Times New Roman" w:cs="Times New Roman"/>
                <w:sz w:val="28"/>
              </w:rPr>
              <w:t>затраты на оплату медицинской помощи всем застрахованным лицам за расчетный период;</w:t>
            </w:r>
          </w:p>
        </w:tc>
      </w:tr>
      <w:tr w:rsidR="00C30E11" w:rsidRPr="00C01B3A" w:rsidTr="00C30E11">
        <w:tc>
          <w:tcPr>
            <w:tcW w:w="1622" w:type="dxa"/>
            <w:tcBorders>
              <w:top w:val="nil"/>
              <w:left w:val="nil"/>
              <w:bottom w:val="nil"/>
              <w:right w:val="nil"/>
            </w:tcBorders>
          </w:tcPr>
          <w:p w:rsidR="00C30E11" w:rsidRPr="00C01B3A" w:rsidRDefault="00C30E11" w:rsidP="00C30E11">
            <w:pPr>
              <w:pStyle w:val="ConsPlusNormal"/>
              <w:contextualSpacing/>
              <w:jc w:val="center"/>
              <w:rPr>
                <w:rFonts w:ascii="Times New Roman" w:hAnsi="Times New Roman" w:cs="Times New Roman"/>
                <w:sz w:val="28"/>
              </w:rPr>
            </w:pPr>
            <w:r w:rsidRPr="00C01B3A">
              <w:rPr>
                <w:rFonts w:ascii="Times New Roman" w:hAnsi="Times New Roman" w:cs="Times New Roman"/>
                <w:sz w:val="28"/>
              </w:rPr>
              <w:t>М</w:t>
            </w:r>
          </w:p>
        </w:tc>
        <w:tc>
          <w:tcPr>
            <w:tcW w:w="7448" w:type="dxa"/>
            <w:tcBorders>
              <w:top w:val="nil"/>
              <w:left w:val="nil"/>
              <w:bottom w:val="nil"/>
              <w:right w:val="nil"/>
            </w:tcBorders>
          </w:tcPr>
          <w:p w:rsidR="00C30E11" w:rsidRPr="00C01B3A" w:rsidRDefault="00C30E11" w:rsidP="00C30E11">
            <w:pPr>
              <w:pStyle w:val="ConsPlusNormal"/>
              <w:ind w:firstLine="0"/>
              <w:contextualSpacing/>
              <w:jc w:val="both"/>
              <w:rPr>
                <w:rFonts w:ascii="Times New Roman" w:hAnsi="Times New Roman" w:cs="Times New Roman"/>
                <w:sz w:val="28"/>
              </w:rPr>
            </w:pPr>
            <w:r w:rsidRPr="00C01B3A">
              <w:rPr>
                <w:rFonts w:ascii="Times New Roman" w:hAnsi="Times New Roman" w:cs="Times New Roman"/>
                <w:sz w:val="28"/>
              </w:rPr>
              <w:t>количество месяцев в расчетном периоде;</w:t>
            </w:r>
          </w:p>
        </w:tc>
      </w:tr>
      <w:tr w:rsidR="00C30E11" w:rsidRPr="00C01B3A" w:rsidTr="00C30E11">
        <w:tc>
          <w:tcPr>
            <w:tcW w:w="1622" w:type="dxa"/>
            <w:tcBorders>
              <w:top w:val="nil"/>
              <w:left w:val="nil"/>
              <w:bottom w:val="nil"/>
              <w:right w:val="nil"/>
            </w:tcBorders>
          </w:tcPr>
          <w:p w:rsidR="00C30E11" w:rsidRPr="00C01B3A" w:rsidRDefault="00C30E11" w:rsidP="00C30E11">
            <w:pPr>
              <w:pStyle w:val="ConsPlusNormal"/>
              <w:contextualSpacing/>
              <w:jc w:val="center"/>
              <w:rPr>
                <w:rFonts w:ascii="Times New Roman" w:eastAsia="Calibri" w:hAnsi="Times New Roman" w:cs="Times New Roman"/>
                <w:sz w:val="28"/>
              </w:rPr>
            </w:pPr>
            <w:r w:rsidRPr="00C01B3A">
              <w:rPr>
                <w:rFonts w:ascii="Times New Roman" w:eastAsia="Calibri" w:hAnsi="Times New Roman" w:cs="Times New Roman"/>
                <w:sz w:val="28"/>
              </w:rPr>
              <w:t>Ч</w:t>
            </w:r>
          </w:p>
        </w:tc>
        <w:tc>
          <w:tcPr>
            <w:tcW w:w="7448" w:type="dxa"/>
            <w:tcBorders>
              <w:top w:val="nil"/>
              <w:left w:val="nil"/>
              <w:bottom w:val="nil"/>
              <w:right w:val="nil"/>
            </w:tcBorders>
          </w:tcPr>
          <w:p w:rsidR="00C30E11" w:rsidRPr="00C01B3A" w:rsidRDefault="00C30E11" w:rsidP="00C30E11">
            <w:pPr>
              <w:pStyle w:val="ConsPlusNormal"/>
              <w:ind w:firstLine="0"/>
              <w:contextualSpacing/>
              <w:jc w:val="both"/>
              <w:rPr>
                <w:rFonts w:ascii="Times New Roman" w:hAnsi="Times New Roman" w:cs="Times New Roman"/>
                <w:sz w:val="28"/>
              </w:rPr>
            </w:pPr>
            <w:r w:rsidRPr="00C01B3A">
              <w:rPr>
                <w:rFonts w:ascii="Times New Roman" w:hAnsi="Times New Roman" w:cs="Times New Roman"/>
                <w:sz w:val="28"/>
              </w:rPr>
              <w:t>численность застрахованных лиц на территории Смоленской области.</w:t>
            </w:r>
          </w:p>
        </w:tc>
      </w:tr>
    </w:tbl>
    <w:p w:rsidR="00C30E11" w:rsidRPr="00C01B3A" w:rsidRDefault="00C30E11" w:rsidP="00C30E11">
      <w:pPr>
        <w:pStyle w:val="ConsPlusNormal"/>
        <w:numPr>
          <w:ilvl w:val="0"/>
          <w:numId w:val="12"/>
        </w:numPr>
        <w:tabs>
          <w:tab w:val="left" w:pos="993"/>
        </w:tabs>
        <w:adjustRightInd/>
        <w:jc w:val="both"/>
        <w:rPr>
          <w:rFonts w:ascii="Times New Roman" w:hAnsi="Times New Roman" w:cs="Times New Roman"/>
          <w:sz w:val="28"/>
        </w:rPr>
      </w:pPr>
      <w:r w:rsidRPr="00C01B3A">
        <w:rPr>
          <w:rFonts w:ascii="Times New Roman" w:hAnsi="Times New Roman" w:cs="Times New Roman"/>
          <w:sz w:val="28"/>
        </w:rPr>
        <w:t xml:space="preserve">Определяются размеры затрат на одно застрахованное лицо, попадающее в </w:t>
      </w:r>
      <w:proofErr w:type="spellStart"/>
      <w:r w:rsidRPr="00C01B3A">
        <w:rPr>
          <w:rFonts w:ascii="Times New Roman" w:hAnsi="Times New Roman" w:cs="Times New Roman"/>
          <w:sz w:val="28"/>
        </w:rPr>
        <w:t>j-тый</w:t>
      </w:r>
      <w:proofErr w:type="spellEnd"/>
      <w:r w:rsidRPr="00C01B3A">
        <w:rPr>
          <w:rFonts w:ascii="Times New Roman" w:hAnsi="Times New Roman" w:cs="Times New Roman"/>
          <w:sz w:val="28"/>
        </w:rPr>
        <w:t xml:space="preserve"> половозрастной интервал (P</w:t>
      </w:r>
      <w:r w:rsidRPr="00C01B3A">
        <w:rPr>
          <w:rFonts w:ascii="Times New Roman" w:hAnsi="Times New Roman" w:cs="Times New Roman"/>
          <w:sz w:val="28"/>
          <w:lang w:val="en-US"/>
        </w:rPr>
        <w:t>j</w:t>
      </w:r>
      <w:r w:rsidRPr="00C01B3A">
        <w:rPr>
          <w:rFonts w:ascii="Times New Roman" w:hAnsi="Times New Roman" w:cs="Times New Roman"/>
          <w:sz w:val="28"/>
        </w:rPr>
        <w:t>), по формуле:</w:t>
      </w:r>
    </w:p>
    <w:p w:rsidR="00C30E11" w:rsidRPr="00C01B3A" w:rsidRDefault="00B86FD4" w:rsidP="00C30E11">
      <w:pPr>
        <w:pStyle w:val="ConsPlusNormal"/>
        <w:ind w:firstLine="540"/>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lang w:val="en-US"/>
              </w:rPr>
              <m:t>j</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З</m:t>
            </m:r>
          </m:e>
          <m:sub>
            <m:r>
              <w:rPr>
                <w:rFonts w:ascii="Cambria Math" w:hAnsi="Cambria Math" w:cs="Times New Roman"/>
                <w:sz w:val="28"/>
                <w:szCs w:val="28"/>
                <w:lang w:val="en-US"/>
              </w:rPr>
              <m:t>j</m:t>
            </m:r>
          </m:sub>
        </m:sSub>
        <m:r>
          <w:rPr>
            <w:rFonts w:ascii="Cambria Math" w:hAnsi="Cambria Math" w:cs="Times New Roman"/>
            <w:sz w:val="28"/>
            <w:szCs w:val="28"/>
          </w:rPr>
          <m:t>÷М÷</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lang w:val="en-US"/>
              </w:rPr>
              <m:t>j</m:t>
            </m:r>
          </m:sub>
        </m:sSub>
      </m:oMath>
      <w:r w:rsidR="00C30E11" w:rsidRPr="00C01B3A">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C30E11" w:rsidRPr="00C01B3A" w:rsidTr="00C30E11">
        <w:tc>
          <w:tcPr>
            <w:tcW w:w="1587" w:type="dxa"/>
            <w:tcBorders>
              <w:top w:val="nil"/>
              <w:left w:val="nil"/>
              <w:bottom w:val="nil"/>
              <w:right w:val="nil"/>
            </w:tcBorders>
          </w:tcPr>
          <w:p w:rsidR="00C30E11" w:rsidRPr="00C01B3A" w:rsidRDefault="00C30E11" w:rsidP="00C30E11">
            <w:pPr>
              <w:pStyle w:val="ConsPlusNormal"/>
              <w:jc w:val="center"/>
              <w:rPr>
                <w:rFonts w:ascii="Times New Roman" w:hAnsi="Times New Roman" w:cs="Times New Roman"/>
                <w:sz w:val="28"/>
              </w:rPr>
            </w:pPr>
            <w:proofErr w:type="spellStart"/>
            <w:r w:rsidRPr="00C01B3A">
              <w:rPr>
                <w:rFonts w:ascii="Times New Roman" w:hAnsi="Times New Roman" w:cs="Times New Roman"/>
                <w:sz w:val="28"/>
              </w:rPr>
              <w:t>З</w:t>
            </w:r>
            <w:proofErr w:type="gramStart"/>
            <w:r w:rsidRPr="00C01B3A">
              <w:rPr>
                <w:rFonts w:ascii="Times New Roman" w:hAnsi="Times New Roman" w:cs="Times New Roman"/>
                <w:sz w:val="28"/>
              </w:rPr>
              <w:t>j</w:t>
            </w:r>
            <w:proofErr w:type="spellEnd"/>
            <w:proofErr w:type="gramEnd"/>
          </w:p>
        </w:tc>
        <w:tc>
          <w:tcPr>
            <w:tcW w:w="7483" w:type="dxa"/>
            <w:tcBorders>
              <w:top w:val="nil"/>
              <w:left w:val="nil"/>
              <w:bottom w:val="nil"/>
              <w:right w:val="nil"/>
            </w:tcBorders>
          </w:tcPr>
          <w:p w:rsidR="00C30E11" w:rsidRPr="00C01B3A" w:rsidRDefault="00C30E11" w:rsidP="00C30E11">
            <w:pPr>
              <w:pStyle w:val="ConsPlusNormal"/>
              <w:ind w:firstLine="0"/>
              <w:jc w:val="both"/>
              <w:rPr>
                <w:rFonts w:ascii="Times New Roman" w:hAnsi="Times New Roman" w:cs="Times New Roman"/>
                <w:sz w:val="28"/>
              </w:rPr>
            </w:pPr>
            <w:r w:rsidRPr="00C01B3A">
              <w:rPr>
                <w:rFonts w:ascii="Times New Roman" w:hAnsi="Times New Roman" w:cs="Times New Roman"/>
                <w:sz w:val="28"/>
              </w:rPr>
              <w:t xml:space="preserve">затраты на оплату медицинской помощи всем застрахованным лицам, попадающим в </w:t>
            </w:r>
            <w:proofErr w:type="spellStart"/>
            <w:r w:rsidRPr="00C01B3A">
              <w:rPr>
                <w:rFonts w:ascii="Times New Roman" w:hAnsi="Times New Roman" w:cs="Times New Roman"/>
                <w:sz w:val="28"/>
              </w:rPr>
              <w:t>j-тый</w:t>
            </w:r>
            <w:proofErr w:type="spellEnd"/>
            <w:r w:rsidRPr="00C01B3A">
              <w:rPr>
                <w:rFonts w:ascii="Times New Roman" w:hAnsi="Times New Roman" w:cs="Times New Roman"/>
                <w:sz w:val="28"/>
              </w:rPr>
              <w:t xml:space="preserve"> половозрастной интервал за расчетный период;</w:t>
            </w:r>
          </w:p>
        </w:tc>
      </w:tr>
      <w:tr w:rsidR="00C30E11" w:rsidRPr="00C01B3A" w:rsidTr="00C30E11">
        <w:tc>
          <w:tcPr>
            <w:tcW w:w="1587" w:type="dxa"/>
            <w:tcBorders>
              <w:top w:val="nil"/>
              <w:left w:val="nil"/>
              <w:bottom w:val="nil"/>
              <w:right w:val="nil"/>
            </w:tcBorders>
          </w:tcPr>
          <w:p w:rsidR="00C30E11" w:rsidRPr="00C01B3A" w:rsidRDefault="00C30E11" w:rsidP="00C30E11">
            <w:pPr>
              <w:pStyle w:val="ConsPlusNormal"/>
              <w:jc w:val="center"/>
              <w:rPr>
                <w:rFonts w:ascii="Times New Roman" w:eastAsia="Calibri" w:hAnsi="Times New Roman" w:cs="Times New Roman"/>
                <w:sz w:val="28"/>
              </w:rPr>
            </w:pPr>
            <w:proofErr w:type="spellStart"/>
            <w:r w:rsidRPr="00C01B3A">
              <w:rPr>
                <w:rFonts w:ascii="Times New Roman" w:hAnsi="Times New Roman" w:cs="Times New Roman"/>
                <w:sz w:val="28"/>
              </w:rPr>
              <w:t>Ч</w:t>
            </w:r>
            <w:proofErr w:type="gramStart"/>
            <w:r w:rsidRPr="00C01B3A">
              <w:rPr>
                <w:rFonts w:ascii="Times New Roman" w:hAnsi="Times New Roman" w:cs="Times New Roman"/>
                <w:sz w:val="28"/>
              </w:rPr>
              <w:t>j</w:t>
            </w:r>
            <w:proofErr w:type="spellEnd"/>
            <w:proofErr w:type="gramEnd"/>
          </w:p>
        </w:tc>
        <w:tc>
          <w:tcPr>
            <w:tcW w:w="7483" w:type="dxa"/>
            <w:tcBorders>
              <w:top w:val="nil"/>
              <w:left w:val="nil"/>
              <w:bottom w:val="nil"/>
              <w:right w:val="nil"/>
            </w:tcBorders>
          </w:tcPr>
          <w:p w:rsidR="00C30E11" w:rsidRPr="00C01B3A" w:rsidRDefault="00C30E11" w:rsidP="00C30E11">
            <w:pPr>
              <w:pStyle w:val="ConsPlusNormal"/>
              <w:ind w:firstLine="0"/>
              <w:jc w:val="both"/>
              <w:rPr>
                <w:rFonts w:ascii="Times New Roman" w:hAnsi="Times New Roman" w:cs="Times New Roman"/>
                <w:sz w:val="28"/>
              </w:rPr>
            </w:pPr>
            <w:r w:rsidRPr="00C01B3A">
              <w:rPr>
                <w:rFonts w:ascii="Times New Roman" w:hAnsi="Times New Roman" w:cs="Times New Roman"/>
                <w:sz w:val="28"/>
              </w:rPr>
              <w:t xml:space="preserve">численность застрахованных лиц Смоленской области, </w:t>
            </w:r>
            <w:proofErr w:type="gramStart"/>
            <w:r w:rsidRPr="00C01B3A">
              <w:rPr>
                <w:rFonts w:ascii="Times New Roman" w:hAnsi="Times New Roman" w:cs="Times New Roman"/>
                <w:sz w:val="28"/>
              </w:rPr>
              <w:t>попадающего</w:t>
            </w:r>
            <w:proofErr w:type="gramEnd"/>
            <w:r w:rsidRPr="00C01B3A">
              <w:rPr>
                <w:rFonts w:ascii="Times New Roman" w:hAnsi="Times New Roman" w:cs="Times New Roman"/>
                <w:sz w:val="28"/>
              </w:rPr>
              <w:t xml:space="preserve"> в </w:t>
            </w:r>
            <w:proofErr w:type="spellStart"/>
            <w:r w:rsidRPr="00C01B3A">
              <w:rPr>
                <w:rFonts w:ascii="Times New Roman" w:hAnsi="Times New Roman" w:cs="Times New Roman"/>
                <w:sz w:val="28"/>
              </w:rPr>
              <w:t>j-тый</w:t>
            </w:r>
            <w:proofErr w:type="spellEnd"/>
            <w:r w:rsidRPr="00C01B3A">
              <w:rPr>
                <w:rFonts w:ascii="Times New Roman" w:hAnsi="Times New Roman" w:cs="Times New Roman"/>
                <w:sz w:val="28"/>
              </w:rPr>
              <w:t xml:space="preserve"> половозрастной интервал.</w:t>
            </w:r>
          </w:p>
        </w:tc>
      </w:tr>
    </w:tbl>
    <w:p w:rsidR="00C30E11" w:rsidRPr="00C01B3A" w:rsidRDefault="00C30E11" w:rsidP="00C30E11">
      <w:pPr>
        <w:pStyle w:val="ConsPlusNormal"/>
        <w:numPr>
          <w:ilvl w:val="0"/>
          <w:numId w:val="12"/>
        </w:numPr>
        <w:tabs>
          <w:tab w:val="left" w:pos="993"/>
        </w:tabs>
        <w:adjustRightInd/>
        <w:ind w:left="0" w:firstLine="540"/>
        <w:jc w:val="both"/>
        <w:rPr>
          <w:rFonts w:ascii="Times New Roman" w:hAnsi="Times New Roman" w:cs="Times New Roman"/>
          <w:sz w:val="28"/>
        </w:rPr>
      </w:pPr>
      <w:r w:rsidRPr="00C01B3A">
        <w:rPr>
          <w:rFonts w:ascii="Times New Roman" w:hAnsi="Times New Roman" w:cs="Times New Roman"/>
          <w:sz w:val="28"/>
        </w:rPr>
        <w:lastRenderedPageBreak/>
        <w:t xml:space="preserve">Рассчитываются коэффициенты дифференциации </w:t>
      </w:r>
      <w:proofErr w:type="spellStart"/>
      <w:r w:rsidRPr="00C01B3A">
        <w:rPr>
          <w:rFonts w:ascii="Times New Roman" w:hAnsi="Times New Roman" w:cs="Times New Roman"/>
          <w:sz w:val="28"/>
        </w:rPr>
        <w:t>КД</w:t>
      </w:r>
      <w:proofErr w:type="gramStart"/>
      <w:r w:rsidRPr="00C01B3A">
        <w:rPr>
          <w:rFonts w:ascii="Times New Roman" w:hAnsi="Times New Roman" w:cs="Times New Roman"/>
          <w:sz w:val="28"/>
        </w:rPr>
        <w:t>j</w:t>
      </w:r>
      <w:proofErr w:type="spellEnd"/>
      <w:proofErr w:type="gramEnd"/>
      <w:r w:rsidRPr="00C01B3A">
        <w:rPr>
          <w:rFonts w:ascii="Times New Roman" w:hAnsi="Times New Roman" w:cs="Times New Roman"/>
          <w:sz w:val="28"/>
        </w:rPr>
        <w:t xml:space="preserve"> для каждой половозрастной группы по формуле:</w:t>
      </w:r>
    </w:p>
    <w:p w:rsidR="00C30E11" w:rsidRPr="00C01B3A" w:rsidRDefault="00B86FD4" w:rsidP="00C30E11">
      <w:pPr>
        <w:pStyle w:val="ConsPlusNormal"/>
        <w:ind w:left="540"/>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lang w:val="en-US"/>
              </w:rPr>
              <m:t>j</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rPr>
              <m:t>Р</m:t>
            </m:r>
          </m:e>
          <m:sub>
            <m:r>
              <w:rPr>
                <w:rFonts w:ascii="Cambria Math" w:hAnsi="Cambria Math" w:cs="Times New Roman"/>
                <w:sz w:val="28"/>
                <w:szCs w:val="28"/>
                <w:lang w:val="en-US"/>
              </w:rPr>
              <m:t>j</m:t>
            </m:r>
          </m:sub>
        </m:sSub>
        <m:r>
          <w:rPr>
            <w:rFonts w:ascii="Cambria Math" w:hAnsi="Cambria Math" w:cs="Times New Roman"/>
            <w:sz w:val="28"/>
            <w:szCs w:val="28"/>
          </w:rPr>
          <m:t>÷Р</m:t>
        </m:r>
      </m:oMath>
      <w:r w:rsidR="00C30E11" w:rsidRPr="00C01B3A">
        <w:rPr>
          <w:rFonts w:ascii="Times New Roman" w:hAnsi="Times New Roman" w:cs="Times New Roman"/>
          <w:sz w:val="28"/>
          <w:szCs w:val="28"/>
        </w:rPr>
        <w:t>.</w:t>
      </w:r>
    </w:p>
    <w:p w:rsidR="00C30E11" w:rsidRPr="00C01B3A" w:rsidRDefault="00C30E11" w:rsidP="00C30E11">
      <w:pPr>
        <w:pStyle w:val="ConsPlusNormal"/>
        <w:ind w:firstLine="540"/>
        <w:jc w:val="both"/>
        <w:rPr>
          <w:rFonts w:ascii="Times New Roman" w:hAnsi="Times New Roman" w:cs="Times New Roman"/>
          <w:sz w:val="28"/>
        </w:rPr>
      </w:pPr>
      <w:r w:rsidRPr="00C01B3A">
        <w:rPr>
          <w:rFonts w:ascii="Times New Roman" w:hAnsi="Times New Roman" w:cs="Times New Roman"/>
          <w:sz w:val="28"/>
        </w:rPr>
        <w:t>При этом для групп мужчин и женщин в возрасте 65 лет и старше устанавливается 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C30E11" w:rsidRPr="00C01B3A" w:rsidRDefault="005B78E6" w:rsidP="00C30E11">
      <w:pPr>
        <w:pStyle w:val="ConsPlusNormal"/>
        <w:ind w:firstLine="540"/>
        <w:jc w:val="both"/>
        <w:rPr>
          <w:rFonts w:ascii="Times New Roman" w:hAnsi="Times New Roman" w:cs="Times New Roman"/>
          <w:sz w:val="28"/>
        </w:rPr>
      </w:pPr>
      <w:r>
        <w:rPr>
          <w:rFonts w:ascii="Times New Roman" w:hAnsi="Times New Roman" w:cs="Times New Roman"/>
          <w:sz w:val="28"/>
        </w:rPr>
        <w:t>З</w:t>
      </w:r>
      <w:r w:rsidR="00C30E11" w:rsidRPr="00C01B3A">
        <w:rPr>
          <w:rFonts w:ascii="Times New Roman" w:hAnsi="Times New Roman" w:cs="Times New Roman"/>
          <w:sz w:val="28"/>
        </w:rPr>
        <w:t>начения половозрастных коэффициентов дифференциации для медицинских организаций рассчитываются по следующей формуле:</w:t>
      </w:r>
    </w:p>
    <w:p w:rsidR="00C30E11" w:rsidRPr="00C01B3A" w:rsidRDefault="00B86FD4" w:rsidP="00C30E11">
      <w:pPr>
        <w:pStyle w:val="ConsPlusNormal"/>
        <w:ind w:firstLine="540"/>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КД</m:t>
            </m:r>
          </m:e>
          <m:sub>
            <m:r>
              <w:rPr>
                <w:rFonts w:ascii="Cambria Math" w:hAnsi="Cambria Math" w:cs="Times New Roman"/>
                <w:sz w:val="28"/>
                <w:szCs w:val="28"/>
              </w:rPr>
              <m:t>ПВ</m:t>
            </m:r>
          </m:sub>
          <m:sup>
            <m:r>
              <w:rPr>
                <w:rFonts w:ascii="Cambria Math" w:hAnsi="Cambria Math" w:cs="Times New Roman"/>
                <w:sz w:val="28"/>
                <w:szCs w:val="28"/>
                <w:lang w:val="en-US"/>
              </w:rPr>
              <m:t>i</m:t>
            </m:r>
          </m:sup>
        </m:sSubSup>
        <m:r>
          <w:rPr>
            <w:rFonts w:ascii="Cambria Math" w:hAnsi="Cambria Math" w:cs="Times New Roman"/>
            <w:sz w:val="28"/>
            <w:szCs w:val="28"/>
          </w:rPr>
          <m:t>=</m:t>
        </m:r>
        <m:nary>
          <m:naryPr>
            <m:chr m:val="∑"/>
            <m:limLoc m:val="subSup"/>
            <m:supHide m:val="on"/>
            <m:ctrlPr>
              <w:rPr>
                <w:rFonts w:ascii="Cambria Math" w:hAnsi="Cambria Math" w:cs="Times New Roman"/>
                <w:i/>
                <w:sz w:val="28"/>
                <w:szCs w:val="28"/>
              </w:rPr>
            </m:ctrlPr>
          </m:naryPr>
          <m:sub>
            <m:r>
              <w:rPr>
                <w:rFonts w:ascii="Cambria Math" w:hAnsi="Cambria Math" w:cs="Times New Roman"/>
                <w:sz w:val="28"/>
                <w:szCs w:val="28"/>
                <w:lang w:val="en-US"/>
              </w:rPr>
              <m:t>j</m:t>
            </m:r>
          </m:sub>
          <m:sup/>
          <m:e>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КД</m:t>
                </m:r>
              </m:e>
              <m:sub>
                <m:r>
                  <w:rPr>
                    <w:rFonts w:ascii="Cambria Math" w:hAnsi="Cambria Math" w:cs="Times New Roman"/>
                    <w:sz w:val="28"/>
                    <w:szCs w:val="28"/>
                  </w:rPr>
                  <m:t>ПВ</m:t>
                </m:r>
              </m:sub>
              <m:sup>
                <m:r>
                  <w:rPr>
                    <w:rFonts w:ascii="Cambria Math" w:hAnsi="Cambria Math" w:cs="Times New Roman"/>
                    <w:sz w:val="28"/>
                    <w:szCs w:val="28"/>
                    <w:lang w:val="en-US"/>
                  </w:rPr>
                  <m:t>j</m:t>
                </m:r>
              </m:sup>
            </m:sSubSup>
          </m:e>
        </m:nary>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j</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i</m:t>
            </m:r>
          </m:sup>
        </m:sSubSup>
      </m:oMath>
      <w:r w:rsidR="00C30E11" w:rsidRPr="00C01B3A">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C30E11" w:rsidRPr="00C01B3A" w:rsidTr="00C30E11">
        <w:tc>
          <w:tcPr>
            <w:tcW w:w="1587" w:type="dxa"/>
            <w:tcBorders>
              <w:top w:val="nil"/>
              <w:left w:val="nil"/>
              <w:bottom w:val="nil"/>
              <w:right w:val="nil"/>
            </w:tcBorders>
          </w:tcPr>
          <w:p w:rsidR="00C30E11" w:rsidRPr="00C01B3A" w:rsidRDefault="00B86FD4" w:rsidP="00C30E11">
            <w:pPr>
              <w:pStyle w:val="ConsPlusNormal"/>
              <w:rPr>
                <w:rFonts w:ascii="Times New Roman" w:hAnsi="Times New Roman"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КД</m:t>
                    </m:r>
                  </m:e>
                  <m:sub>
                    <m:r>
                      <w:rPr>
                        <w:rFonts w:ascii="Cambria Math" w:hAnsi="Cambria Math" w:cs="Times New Roman"/>
                        <w:sz w:val="28"/>
                      </w:rPr>
                      <m:t>ПВ</m:t>
                    </m:r>
                  </m:sub>
                  <m:sup>
                    <m:r>
                      <w:rPr>
                        <w:rFonts w:ascii="Cambria Math" w:hAnsi="Cambria Math" w:cs="Times New Roman"/>
                        <w:sz w:val="28"/>
                        <w:lang w:val="en-US"/>
                      </w:rPr>
                      <m:t>i</m:t>
                    </m:r>
                  </m:sup>
                </m:sSubSup>
              </m:oMath>
            </m:oMathPara>
          </w:p>
        </w:tc>
        <w:tc>
          <w:tcPr>
            <w:tcW w:w="7483" w:type="dxa"/>
            <w:tcBorders>
              <w:top w:val="nil"/>
              <w:left w:val="nil"/>
              <w:bottom w:val="nil"/>
              <w:right w:val="nil"/>
            </w:tcBorders>
          </w:tcPr>
          <w:p w:rsidR="00C30E11" w:rsidRPr="00C01B3A" w:rsidRDefault="00C30E11" w:rsidP="00C30E11">
            <w:pPr>
              <w:pStyle w:val="ConsPlusNormal"/>
              <w:ind w:firstLine="0"/>
              <w:jc w:val="both"/>
              <w:rPr>
                <w:rFonts w:ascii="Times New Roman" w:hAnsi="Times New Roman" w:cs="Times New Roman"/>
                <w:sz w:val="28"/>
              </w:rPr>
            </w:pPr>
            <w:proofErr w:type="gramStart"/>
            <w:r w:rsidRPr="00C01B3A">
              <w:rPr>
                <w:rFonts w:ascii="Times New Roman" w:hAnsi="Times New Roman" w:cs="Times New Roman"/>
                <w:sz w:val="28"/>
              </w:rPr>
              <w:t>половозрастной коэффициент дифференциации, определенный для i-той медицинской организаций;</w:t>
            </w:r>
            <w:proofErr w:type="gramEnd"/>
          </w:p>
        </w:tc>
      </w:tr>
      <w:tr w:rsidR="00C30E11" w:rsidRPr="00C01B3A" w:rsidTr="00C30E11">
        <w:tc>
          <w:tcPr>
            <w:tcW w:w="1587" w:type="dxa"/>
            <w:tcBorders>
              <w:top w:val="nil"/>
              <w:left w:val="nil"/>
              <w:bottom w:val="nil"/>
              <w:right w:val="nil"/>
            </w:tcBorders>
          </w:tcPr>
          <w:p w:rsidR="00C30E11" w:rsidRPr="00C01B3A" w:rsidRDefault="00B86FD4" w:rsidP="00C30E11">
            <w:pPr>
              <w:pStyle w:val="ConsPlusNormal"/>
              <w:rPr>
                <w:rFonts w:ascii="Times New Roman" w:hAnsi="Times New Roman"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КД</m:t>
                    </m:r>
                  </m:e>
                  <m:sub>
                    <m:r>
                      <w:rPr>
                        <w:rFonts w:ascii="Cambria Math" w:hAnsi="Cambria Math" w:cs="Times New Roman"/>
                        <w:sz w:val="28"/>
                      </w:rPr>
                      <m:t>ПВ</m:t>
                    </m:r>
                  </m:sub>
                  <m:sup>
                    <m:r>
                      <w:rPr>
                        <w:rFonts w:ascii="Cambria Math" w:hAnsi="Cambria Math" w:cs="Times New Roman"/>
                        <w:sz w:val="28"/>
                        <w:lang w:val="en-US"/>
                      </w:rPr>
                      <m:t>j</m:t>
                    </m:r>
                  </m:sup>
                </m:sSubSup>
              </m:oMath>
            </m:oMathPara>
          </w:p>
        </w:tc>
        <w:tc>
          <w:tcPr>
            <w:tcW w:w="7483" w:type="dxa"/>
            <w:tcBorders>
              <w:top w:val="nil"/>
              <w:left w:val="nil"/>
              <w:bottom w:val="nil"/>
              <w:right w:val="nil"/>
            </w:tcBorders>
          </w:tcPr>
          <w:p w:rsidR="00C30E11" w:rsidRPr="00C01B3A" w:rsidRDefault="00C30E11" w:rsidP="00C30E11">
            <w:pPr>
              <w:pStyle w:val="ConsPlusNormal"/>
              <w:ind w:firstLine="0"/>
              <w:jc w:val="both"/>
              <w:rPr>
                <w:rFonts w:ascii="Times New Roman" w:hAnsi="Times New Roman" w:cs="Times New Roman"/>
                <w:sz w:val="28"/>
              </w:rPr>
            </w:pPr>
            <w:r w:rsidRPr="00C01B3A">
              <w:rPr>
                <w:rFonts w:ascii="Times New Roman" w:hAnsi="Times New Roman" w:cs="Times New Roman"/>
                <w:sz w:val="28"/>
              </w:rPr>
              <w:t xml:space="preserve">половозрастной коэффициент дифференциации, определенный для </w:t>
            </w:r>
            <w:r w:rsidRPr="00C01B3A">
              <w:rPr>
                <w:rFonts w:ascii="Times New Roman" w:hAnsi="Times New Roman" w:cs="Times New Roman"/>
                <w:sz w:val="28"/>
                <w:lang w:val="en-US"/>
              </w:rPr>
              <w:t>j</w:t>
            </w:r>
            <w:r w:rsidRPr="00C01B3A">
              <w:rPr>
                <w:rFonts w:ascii="Times New Roman" w:hAnsi="Times New Roman" w:cs="Times New Roman"/>
                <w:sz w:val="28"/>
              </w:rPr>
              <w:t>-той половозрастной группы (подгруппы);</w:t>
            </w:r>
          </w:p>
        </w:tc>
      </w:tr>
      <w:tr w:rsidR="00C30E11" w:rsidRPr="00C01B3A" w:rsidTr="00C30E11">
        <w:tc>
          <w:tcPr>
            <w:tcW w:w="1587" w:type="dxa"/>
            <w:tcBorders>
              <w:top w:val="nil"/>
              <w:left w:val="nil"/>
              <w:bottom w:val="nil"/>
              <w:right w:val="nil"/>
            </w:tcBorders>
          </w:tcPr>
          <w:p w:rsidR="00C30E11" w:rsidRPr="00C01B3A" w:rsidRDefault="00B86FD4" w:rsidP="00C30E11">
            <w:pPr>
              <w:pStyle w:val="ConsPlusNormal"/>
              <w:rPr>
                <w:rFonts w:eastAsia="Calibri"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Ч</m:t>
                    </m:r>
                  </m:e>
                  <m:sub>
                    <m:r>
                      <w:rPr>
                        <w:rFonts w:ascii="Cambria Math" w:hAnsi="Cambria Math" w:cs="Times New Roman"/>
                        <w:sz w:val="28"/>
                      </w:rPr>
                      <m:t>З</m:t>
                    </m:r>
                  </m:sub>
                  <m:sup>
                    <m:r>
                      <w:rPr>
                        <w:rFonts w:ascii="Cambria Math" w:hAnsi="Cambria Math" w:cs="Times New Roman"/>
                        <w:sz w:val="28"/>
                        <w:lang w:val="en-US"/>
                      </w:rPr>
                      <m:t>j</m:t>
                    </m:r>
                  </m:sup>
                </m:sSubSup>
              </m:oMath>
            </m:oMathPara>
          </w:p>
        </w:tc>
        <w:tc>
          <w:tcPr>
            <w:tcW w:w="7483" w:type="dxa"/>
            <w:tcBorders>
              <w:top w:val="nil"/>
              <w:left w:val="nil"/>
              <w:bottom w:val="nil"/>
              <w:right w:val="nil"/>
            </w:tcBorders>
          </w:tcPr>
          <w:p w:rsidR="00C30E11" w:rsidRPr="00C01B3A" w:rsidRDefault="00C30E11" w:rsidP="00C30E11">
            <w:pPr>
              <w:pStyle w:val="ConsPlusNormal"/>
              <w:ind w:firstLine="0"/>
              <w:jc w:val="both"/>
              <w:rPr>
                <w:rFonts w:ascii="Times New Roman" w:hAnsi="Times New Roman" w:cs="Times New Roman"/>
                <w:sz w:val="28"/>
              </w:rPr>
            </w:pPr>
            <w:r w:rsidRPr="00C01B3A">
              <w:rPr>
                <w:rFonts w:ascii="Times New Roman" w:hAnsi="Times New Roman" w:cs="Times New Roman"/>
                <w:sz w:val="28"/>
              </w:rPr>
              <w:t xml:space="preserve">численность застрахованных лиц, прикрепленных к i-той медицинской организации, в </w:t>
            </w:r>
            <w:r w:rsidRPr="00C01B3A">
              <w:rPr>
                <w:rFonts w:ascii="Times New Roman" w:hAnsi="Times New Roman" w:cs="Times New Roman"/>
                <w:sz w:val="28"/>
                <w:lang w:val="en-US"/>
              </w:rPr>
              <w:t>j</w:t>
            </w:r>
            <w:r w:rsidRPr="00C01B3A">
              <w:rPr>
                <w:rFonts w:ascii="Times New Roman" w:hAnsi="Times New Roman" w:cs="Times New Roman"/>
                <w:sz w:val="28"/>
              </w:rPr>
              <w:t>-той половозрастной группе (подгруппе), человек;</w:t>
            </w:r>
          </w:p>
        </w:tc>
      </w:tr>
      <w:tr w:rsidR="00C30E11" w:rsidRPr="00C01B3A" w:rsidTr="00C30E11">
        <w:tc>
          <w:tcPr>
            <w:tcW w:w="1587" w:type="dxa"/>
            <w:tcBorders>
              <w:top w:val="nil"/>
              <w:left w:val="nil"/>
              <w:bottom w:val="nil"/>
              <w:right w:val="nil"/>
            </w:tcBorders>
          </w:tcPr>
          <w:p w:rsidR="00C30E11" w:rsidRPr="00C01B3A" w:rsidRDefault="00B86FD4" w:rsidP="00C30E11">
            <m:oMathPara>
              <m:oMathParaPr>
                <m:jc m:val="center"/>
              </m:oMathParaPr>
              <m:oMath>
                <m:sSubSup>
                  <m:sSubSupPr>
                    <m:ctrlPr>
                      <w:rPr>
                        <w:rFonts w:ascii="Cambria Math" w:hAnsi="Cambria Math"/>
                        <w:i/>
                        <w:sz w:val="28"/>
                        <w:szCs w:val="28"/>
                      </w:rPr>
                    </m:ctrlPr>
                  </m:sSubSupPr>
                  <m:e>
                    <m:r>
                      <w:rPr>
                        <w:rFonts w:ascii="Cambria Math" w:hAnsi="Cambria Math"/>
                        <w:sz w:val="28"/>
                        <w:szCs w:val="28"/>
                      </w:rPr>
                      <m:t>Ч</m:t>
                    </m:r>
                  </m:e>
                  <m:sub>
                    <m:r>
                      <w:rPr>
                        <w:rFonts w:ascii="Cambria Math" w:hAnsi="Cambria Math"/>
                        <w:sz w:val="28"/>
                        <w:szCs w:val="28"/>
                      </w:rPr>
                      <m:t>З</m:t>
                    </m:r>
                  </m:sub>
                  <m:sup>
                    <m:r>
                      <w:rPr>
                        <w:rFonts w:ascii="Cambria Math" w:hAnsi="Cambria Math"/>
                        <w:sz w:val="28"/>
                        <w:szCs w:val="28"/>
                        <w:lang w:val="en-US"/>
                      </w:rPr>
                      <m:t>i</m:t>
                    </m:r>
                  </m:sup>
                </m:sSubSup>
              </m:oMath>
            </m:oMathPara>
          </w:p>
        </w:tc>
        <w:tc>
          <w:tcPr>
            <w:tcW w:w="7483" w:type="dxa"/>
            <w:tcBorders>
              <w:top w:val="nil"/>
              <w:left w:val="nil"/>
              <w:bottom w:val="nil"/>
              <w:right w:val="nil"/>
            </w:tcBorders>
          </w:tcPr>
          <w:p w:rsidR="00C30E11" w:rsidRPr="00C01B3A" w:rsidRDefault="00C30E11" w:rsidP="00C30E11">
            <w:r w:rsidRPr="00C01B3A">
              <w:rPr>
                <w:rFonts w:ascii="Times New Roman" w:hAnsi="Times New Roman"/>
                <w:sz w:val="28"/>
              </w:rPr>
              <w:t>численность застрахованных лиц, прикрепленных к i-той медицинской организации, человек.</w:t>
            </w:r>
          </w:p>
        </w:tc>
      </w:tr>
    </w:tbl>
    <w:p w:rsidR="00C30E11" w:rsidRPr="00C01B3A" w:rsidRDefault="00C30E11" w:rsidP="00C30E11">
      <w:pPr>
        <w:pStyle w:val="ConsPlusNormal"/>
        <w:ind w:firstLine="540"/>
        <w:jc w:val="both"/>
        <w:rPr>
          <w:rFonts w:ascii="Times New Roman" w:hAnsi="Times New Roman" w:cs="Times New Roman"/>
          <w:sz w:val="28"/>
        </w:rPr>
      </w:pPr>
      <w:r w:rsidRPr="00C01B3A">
        <w:rPr>
          <w:rFonts w:ascii="Times New Roman" w:hAnsi="Times New Roman" w:cs="Times New Roman"/>
          <w:bCs/>
          <w:sz w:val="28"/>
        </w:rPr>
        <w:t xml:space="preserve">Таким образом, увеличение доли </w:t>
      </w:r>
      <w:r w:rsidRPr="00C01B3A">
        <w:rPr>
          <w:rFonts w:ascii="Times New Roman" w:hAnsi="Times New Roman" w:cs="Times New Roman"/>
          <w:sz w:val="28"/>
        </w:rPr>
        <w:t>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rsidR="00C30E11" w:rsidRPr="00C01B3A" w:rsidRDefault="00C30E11" w:rsidP="00C30E11">
      <w:pPr>
        <w:pStyle w:val="ConsPlusNormal"/>
        <w:ind w:firstLine="540"/>
        <w:rPr>
          <w:rFonts w:ascii="Times New Roman" w:hAnsi="Times New Roman" w:cs="Times New Roman"/>
          <w:sz w:val="28"/>
        </w:rPr>
      </w:pPr>
    </w:p>
    <w:p w:rsidR="0029524A" w:rsidRPr="0029524A" w:rsidRDefault="00C30E11" w:rsidP="00C30E11">
      <w:pPr>
        <w:pStyle w:val="ConsPlusNormal"/>
        <w:ind w:firstLine="540"/>
        <w:jc w:val="both"/>
        <w:outlineLvl w:val="3"/>
        <w:rPr>
          <w:rFonts w:ascii="Times New Roman" w:hAnsi="Times New Roman" w:cs="Times New Roman"/>
          <w:b/>
          <w:sz w:val="28"/>
        </w:rPr>
      </w:pPr>
      <w:r w:rsidRPr="00C01B3A">
        <w:rPr>
          <w:rFonts w:ascii="Times New Roman" w:hAnsi="Times New Roman" w:cs="Times New Roman"/>
          <w:b/>
          <w:sz w:val="28"/>
        </w:rPr>
        <w:t>2.</w:t>
      </w:r>
      <w:r>
        <w:rPr>
          <w:rFonts w:ascii="Times New Roman" w:hAnsi="Times New Roman" w:cs="Times New Roman"/>
          <w:b/>
          <w:sz w:val="28"/>
        </w:rPr>
        <w:t>5</w:t>
      </w:r>
      <w:r w:rsidRPr="00C01B3A">
        <w:rPr>
          <w:rFonts w:ascii="Times New Roman" w:hAnsi="Times New Roman" w:cs="Times New Roman"/>
          <w:b/>
          <w:sz w:val="28"/>
        </w:rPr>
        <w:t xml:space="preserve">. Расчет коэффициента дифференциации на прикрепившихся к медицинской организации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Pr="000C3426">
        <w:rPr>
          <w:rFonts w:ascii="Times New Roman" w:hAnsi="Times New Roman" w:cs="Times New Roman"/>
          <w:b/>
          <w:sz w:val="28"/>
        </w:rPr>
        <w:t>50 тысяч человек</w:t>
      </w:r>
      <w:r w:rsidR="0029524A" w:rsidRPr="000C3426">
        <w:rPr>
          <w:rFonts w:ascii="Times New Roman" w:hAnsi="Times New Roman" w:cs="Times New Roman"/>
          <w:b/>
          <w:sz w:val="28"/>
        </w:rPr>
        <w:t>, и расходов на их содержание и оплату труда персонала (</w:t>
      </w:r>
      <m:oMath>
        <m:r>
          <m:rPr>
            <m:sty m:val="bi"/>
          </m:rPr>
          <w:rPr>
            <w:rFonts w:ascii="Cambria Math" w:hAnsi="Cambria Math" w:cs="Times New Roman"/>
            <w:sz w:val="28"/>
          </w:rPr>
          <m:t>далее-</m:t>
        </m:r>
        <m:sSub>
          <m:sSubPr>
            <m:ctrlPr>
              <w:rPr>
                <w:rFonts w:ascii="Cambria Math" w:hAnsi="Cambria Math" w:cs="Times New Roman"/>
                <w:b/>
                <w:i/>
                <w:sz w:val="28"/>
              </w:rPr>
            </m:ctrlPr>
          </m:sSubPr>
          <m:e>
            <m:r>
              <m:rPr>
                <m:sty m:val="bi"/>
              </m:rPr>
              <w:rPr>
                <w:rFonts w:ascii="Cambria Math" w:hAnsi="Cambria Math" w:cs="Times New Roman"/>
                <w:sz w:val="28"/>
              </w:rPr>
              <m:t>КД</m:t>
            </m:r>
          </m:e>
          <m:sub>
            <m:r>
              <m:rPr>
                <m:sty m:val="bi"/>
              </m:rPr>
              <w:rPr>
                <w:rFonts w:ascii="Cambria Math" w:hAnsi="Cambria Math" w:cs="Times New Roman"/>
                <w:sz w:val="28"/>
              </w:rPr>
              <m:t>от</m:t>
            </m:r>
          </m:sub>
        </m:sSub>
        <m:r>
          <m:rPr>
            <m:sty m:val="bi"/>
          </m:rPr>
          <w:rPr>
            <w:rFonts w:ascii="Cambria Math" w:hAnsi="Cambria Math" w:cs="Times New Roman"/>
            <w:sz w:val="28"/>
          </w:rPr>
          <m:t>)</m:t>
        </m:r>
      </m:oMath>
    </w:p>
    <w:p w:rsidR="00D07B43" w:rsidRPr="00C01B3A" w:rsidRDefault="00D07B43" w:rsidP="00C30E11">
      <w:pPr>
        <w:pStyle w:val="ConsPlusNormal"/>
        <w:ind w:firstLine="540"/>
        <w:jc w:val="both"/>
        <w:outlineLvl w:val="3"/>
        <w:rPr>
          <w:rFonts w:ascii="Times New Roman" w:hAnsi="Times New Roman" w:cs="Times New Roman"/>
          <w:b/>
          <w:sz w:val="28"/>
        </w:rPr>
      </w:pPr>
    </w:p>
    <w:p w:rsidR="00C30E11" w:rsidRPr="00C01B3A" w:rsidRDefault="00B86FD4" w:rsidP="00C30E11">
      <w:pPr>
        <w:pStyle w:val="ConsPlusNormal"/>
        <w:ind w:firstLine="567"/>
        <w:jc w:val="both"/>
        <w:rPr>
          <w:rFonts w:ascii="Times New Roman" w:hAnsi="Times New Roman" w:cs="Times New Roman"/>
          <w:sz w:val="28"/>
        </w:rPr>
      </w:pPr>
      <m:oMath>
        <m:sSub>
          <m:sSubPr>
            <m:ctrlPr>
              <w:rPr>
                <w:rFonts w:ascii="Cambria Math" w:hAnsi="Cambria Math" w:cs="Times New Roman"/>
                <w:b/>
                <w:i/>
                <w:sz w:val="28"/>
              </w:rPr>
            </m:ctrlPr>
          </m:sSubPr>
          <m:e>
            <m:r>
              <m:rPr>
                <m:sty m:val="bi"/>
              </m:rPr>
              <w:rPr>
                <w:rFonts w:ascii="Cambria Math" w:hAnsi="Cambria Math" w:cs="Times New Roman"/>
                <w:sz w:val="28"/>
              </w:rPr>
              <m:t>КД</m:t>
            </m:r>
          </m:e>
          <m:sub>
            <m:r>
              <m:rPr>
                <m:sty m:val="bi"/>
              </m:rPr>
              <w:rPr>
                <w:rFonts w:ascii="Cambria Math" w:hAnsi="Cambria Math" w:cs="Times New Roman"/>
                <w:sz w:val="28"/>
              </w:rPr>
              <m:t>от</m:t>
            </m:r>
          </m:sub>
        </m:sSub>
      </m:oMath>
      <w:proofErr w:type="gramStart"/>
      <w:r w:rsidR="00C30E11" w:rsidRPr="00C01B3A">
        <w:rPr>
          <w:rFonts w:ascii="Times New Roman" w:hAnsi="Times New Roman" w:cs="Times New Roman"/>
          <w:sz w:val="28"/>
        </w:rPr>
        <w:t>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отношении участковых больниц и врачебных амбулаторий, являющихся как отдельными юридическими лицами, так и их подразделениями).</w:t>
      </w:r>
      <w:proofErr w:type="gramEnd"/>
    </w:p>
    <w:p w:rsidR="00C30E11" w:rsidRPr="00C01B3A" w:rsidRDefault="00C30E11" w:rsidP="00C30E11">
      <w:pPr>
        <w:pStyle w:val="ConsPlusNormal"/>
        <w:ind w:firstLine="567"/>
        <w:jc w:val="both"/>
        <w:rPr>
          <w:rFonts w:ascii="Times New Roman" w:hAnsi="Times New Roman" w:cs="Times New Roman"/>
          <w:sz w:val="28"/>
        </w:rPr>
      </w:pPr>
      <w:r w:rsidRPr="00C01B3A">
        <w:rPr>
          <w:rFonts w:ascii="Times New Roman" w:hAnsi="Times New Roman" w:cs="Times New Roman"/>
          <w:sz w:val="28"/>
        </w:rPr>
        <w:lastRenderedPageBreak/>
        <w:t>При этом критерии отдаленности устанавливаются комиссией по разработке территориальной программы обязательного медицинского страхования.</w:t>
      </w:r>
    </w:p>
    <w:p w:rsidR="00C30E11" w:rsidRPr="00C01B3A" w:rsidRDefault="00C30E11" w:rsidP="00C30E11">
      <w:pPr>
        <w:pStyle w:val="ConsPlusNormal"/>
        <w:ind w:firstLine="567"/>
        <w:jc w:val="both"/>
        <w:rPr>
          <w:rFonts w:ascii="Times New Roman" w:hAnsi="Times New Roman" w:cs="Times New Roman"/>
          <w:sz w:val="28"/>
        </w:rPr>
      </w:pPr>
      <w:r w:rsidRPr="00C01B3A">
        <w:rPr>
          <w:rFonts w:ascii="Times New Roman" w:hAnsi="Times New Roman" w:cs="Times New Roman"/>
          <w:sz w:val="28"/>
        </w:rPr>
        <w:t xml:space="preserve">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w:t>
      </w:r>
      <w:proofErr w:type="gramStart"/>
      <w:r w:rsidRPr="00C01B3A">
        <w:rPr>
          <w:rFonts w:ascii="Times New Roman" w:hAnsi="Times New Roman" w:cs="Times New Roman"/>
          <w:sz w:val="28"/>
        </w:rPr>
        <w:t>исходя из расположения и отдаленности обслуживаемых территорий применяются</w:t>
      </w:r>
      <w:proofErr w:type="gramEnd"/>
      <w:r w:rsidRPr="00C01B3A">
        <w:rPr>
          <w:rFonts w:ascii="Times New Roman" w:hAnsi="Times New Roman" w:cs="Times New Roman"/>
          <w:sz w:val="28"/>
        </w:rPr>
        <w:t xml:space="preserve"> следующие коэффициенты дифференциации в размере:</w:t>
      </w:r>
    </w:p>
    <w:p w:rsidR="00C30E11" w:rsidRPr="00C01B3A" w:rsidRDefault="00C30E11" w:rsidP="00C30E11">
      <w:pPr>
        <w:pStyle w:val="ConsPlusNormal"/>
        <w:tabs>
          <w:tab w:val="left" w:pos="851"/>
        </w:tabs>
        <w:ind w:firstLine="567"/>
        <w:jc w:val="both"/>
        <w:rPr>
          <w:rFonts w:ascii="Times New Roman" w:hAnsi="Times New Roman" w:cs="Times New Roman"/>
          <w:sz w:val="28"/>
        </w:rPr>
      </w:pPr>
      <w:r w:rsidRPr="00C01B3A">
        <w:rPr>
          <w:rFonts w:ascii="Times New Roman" w:hAnsi="Times New Roman" w:cs="Times New Roman"/>
          <w:sz w:val="28"/>
        </w:rPr>
        <w:t xml:space="preserve">для медицинских организаций и их подразделений, обслуживающих до 20 тысяч человек, не менее 1,113, </w:t>
      </w:r>
    </w:p>
    <w:p w:rsidR="00C30E11" w:rsidRPr="00C01B3A" w:rsidRDefault="00C30E11" w:rsidP="00C30E11">
      <w:pPr>
        <w:pStyle w:val="ConsPlusNormal"/>
        <w:tabs>
          <w:tab w:val="left" w:pos="851"/>
        </w:tabs>
        <w:ind w:firstLine="567"/>
        <w:jc w:val="both"/>
        <w:rPr>
          <w:rFonts w:ascii="Times New Roman" w:hAnsi="Times New Roman" w:cs="Times New Roman"/>
          <w:sz w:val="28"/>
        </w:rPr>
      </w:pPr>
      <w:r w:rsidRPr="00C01B3A">
        <w:rPr>
          <w:rFonts w:ascii="Times New Roman" w:hAnsi="Times New Roman" w:cs="Times New Roman"/>
          <w:sz w:val="28"/>
        </w:rPr>
        <w:t>для медицинских организаций и их подразделений, обслуживающих свыше 20 тысяч человек, – не менее 1,04.</w:t>
      </w:r>
    </w:p>
    <w:p w:rsidR="00C30E11" w:rsidRPr="00C01B3A" w:rsidRDefault="00C30E11" w:rsidP="00C30E11">
      <w:pPr>
        <w:pStyle w:val="ConsPlusNormal"/>
        <w:ind w:firstLine="567"/>
        <w:jc w:val="both"/>
        <w:rPr>
          <w:rFonts w:ascii="Times New Roman" w:hAnsi="Times New Roman" w:cs="Times New Roman"/>
          <w:bCs/>
          <w:sz w:val="28"/>
        </w:rPr>
      </w:pPr>
      <w:r w:rsidRPr="00C01B3A">
        <w:rPr>
          <w:rFonts w:ascii="Times New Roman" w:hAnsi="Times New Roman" w:cs="Times New Roman"/>
          <w:bCs/>
          <w:sz w:val="28"/>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обслуживаемого радиуса, плотности расселения обслуживаемого населения, транспортной доступности, иных климатических и географических особенностей территории обслуживания населения и др.</w:t>
      </w:r>
    </w:p>
    <w:p w:rsidR="00C30E11" w:rsidRPr="00C01B3A" w:rsidRDefault="00C30E11" w:rsidP="00C30E11">
      <w:pPr>
        <w:pStyle w:val="ConsPlusNormal"/>
        <w:ind w:firstLine="567"/>
        <w:jc w:val="both"/>
        <w:rPr>
          <w:rFonts w:ascii="Times New Roman" w:hAnsi="Times New Roman" w:cs="Times New Roman"/>
          <w:bCs/>
          <w:sz w:val="28"/>
        </w:rPr>
      </w:pPr>
      <w:r w:rsidRPr="00C01B3A">
        <w:rPr>
          <w:rFonts w:ascii="Times New Roman" w:hAnsi="Times New Roman" w:cs="Times New Roman"/>
          <w:bCs/>
          <w:sz w:val="28"/>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C01B3A">
        <w:rPr>
          <w:rFonts w:ascii="Times New Roman" w:hAnsi="Times New Roman" w:cs="Times New Roman"/>
          <w:bCs/>
          <w:sz w:val="28"/>
          <w:vertAlign w:val="subscript"/>
        </w:rPr>
        <w:t>ОТ</w:t>
      </w:r>
      <w:r w:rsidRPr="00C01B3A">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p>
    <w:p w:rsidR="00C30E11" w:rsidRPr="00C01B3A" w:rsidRDefault="00B86FD4" w:rsidP="00C30E11">
      <w:pPr>
        <w:pStyle w:val="ConsPlusNormal"/>
        <w:jc w:val="center"/>
        <w:rPr>
          <w:rFonts w:ascii="Times New Roman" w:hAnsi="Times New Roman" w:cs="Times New Roman"/>
          <w:bCs/>
          <w:sz w:val="28"/>
        </w:rPr>
      </w:pPr>
      <m:oMath>
        <m:sSubSup>
          <m:sSubSupPr>
            <m:ctrlPr>
              <w:rPr>
                <w:rFonts w:ascii="Cambria Math" w:hAnsi="Cambria Math" w:cs="Times New Roman"/>
                <w:bCs/>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r>
          <m:rPr>
            <m:sty m:val="p"/>
          </m:rPr>
          <w:rPr>
            <w:rFonts w:ascii="Cambria Math" w:hAnsi="Cambria Math" w:cs="Times New Roman"/>
            <w:sz w:val="28"/>
          </w:rPr>
          <m:t>=</m:t>
        </m:r>
        <m:d>
          <m:dPr>
            <m:ctrlPr>
              <w:rPr>
                <w:rFonts w:ascii="Cambria Math" w:hAnsi="Cambria Math" w:cs="Times New Roman"/>
                <w:bCs/>
                <w:sz w:val="28"/>
              </w:rPr>
            </m:ctrlPr>
          </m:dPr>
          <m:e>
            <m:r>
              <m:rPr>
                <m:sty m:val="p"/>
              </m:rPr>
              <w:rPr>
                <w:rFonts w:ascii="Cambria Math" w:hAnsi="Cambria Math" w:cs="Times New Roman"/>
                <w:sz w:val="28"/>
              </w:rPr>
              <m:t>1-</m:t>
            </m:r>
            <m:nary>
              <m:naryPr>
                <m:chr m:val="∑"/>
                <m:limLoc m:val="undOvr"/>
                <m:subHide m:val="on"/>
                <m:supHide m:val="on"/>
                <m:ctrlPr>
                  <w:rPr>
                    <w:rFonts w:ascii="Cambria Math" w:hAnsi="Cambria Math" w:cs="Times New Roman"/>
                    <w:bCs/>
                    <w:sz w:val="28"/>
                  </w:rPr>
                </m:ctrlPr>
              </m:naryPr>
              <m:sub/>
              <m:sup/>
              <m:e>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ОТj</m:t>
                    </m:r>
                  </m:sub>
                </m:sSub>
              </m:e>
            </m:nary>
          </m:e>
        </m:d>
        <m:r>
          <m:rPr>
            <m:sty m:val="p"/>
          </m:rPr>
          <w:rPr>
            <w:rFonts w:ascii="Cambria Math" w:hAnsi="Cambria Math" w:cs="Times New Roman"/>
            <w:sz w:val="28"/>
          </w:rPr>
          <m:t>+</m:t>
        </m:r>
        <m:nary>
          <m:naryPr>
            <m:chr m:val="∑"/>
            <m:limLoc m:val="undOvr"/>
            <m:subHide m:val="on"/>
            <m:supHide m:val="on"/>
            <m:ctrlPr>
              <w:rPr>
                <w:rFonts w:ascii="Cambria Math" w:hAnsi="Cambria Math" w:cs="Times New Roman"/>
                <w:bCs/>
                <w:sz w:val="28"/>
              </w:rPr>
            </m:ctrlPr>
          </m:naryPr>
          <m:sub/>
          <m:sup/>
          <m:e>
            <m:r>
              <m:rPr>
                <m:sty m:val="p"/>
              </m:rPr>
              <w:rPr>
                <w:rFonts w:ascii="Cambria Math" w:hAnsi="Cambria Math" w:cs="Times New Roman"/>
                <w:sz w:val="28"/>
              </w:rPr>
              <m:t>(</m:t>
            </m:r>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ОТj</m:t>
                </m:r>
              </m:sub>
            </m:sSub>
            <m:r>
              <m:rPr>
                <m:sty m:val="p"/>
              </m:rPr>
              <w:rPr>
                <w:rFonts w:ascii="Cambria Math" w:hAnsi="Cambria Math" w:cs="Times New Roman"/>
                <w:sz w:val="28"/>
              </w:rPr>
              <m:t>×</m:t>
            </m:r>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ОТj</m:t>
                </m:r>
              </m:sub>
            </m:sSub>
            <m:r>
              <m:rPr>
                <m:sty m:val="p"/>
              </m:rPr>
              <w:rPr>
                <w:rFonts w:ascii="Cambria Math" w:hAnsi="Cambria Math" w:cs="Times New Roman"/>
                <w:sz w:val="28"/>
              </w:rPr>
              <m:t>)</m:t>
            </m:r>
          </m:e>
        </m:nary>
      </m:oMath>
      <w:r w:rsidR="00C30E11" w:rsidRPr="00C01B3A">
        <w:rPr>
          <w:rFonts w:ascii="Times New Roman" w:hAnsi="Times New Roman" w:cs="Times New Roman"/>
          <w:bCs/>
          <w:sz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C30E11" w:rsidRPr="00C01B3A" w:rsidTr="00C30E11">
        <w:tc>
          <w:tcPr>
            <w:tcW w:w="1587" w:type="dxa"/>
            <w:tcBorders>
              <w:top w:val="nil"/>
              <w:left w:val="nil"/>
              <w:bottom w:val="nil"/>
              <w:right w:val="nil"/>
            </w:tcBorders>
          </w:tcPr>
          <w:p w:rsidR="00C30E11" w:rsidRPr="00C01B3A" w:rsidRDefault="00B86FD4" w:rsidP="00C30E11">
            <w:pPr>
              <w:pStyle w:val="ConsPlusNormal"/>
              <w:jc w:val="both"/>
              <w:rPr>
                <w:rFonts w:ascii="Times New Roman" w:hAnsi="Times New Roman" w:cs="Times New Roman"/>
                <w:sz w:val="28"/>
                <w:szCs w:val="28"/>
              </w:rPr>
            </w:pPr>
            <m:oMathPara>
              <m:oMathParaPr>
                <m:jc m:val="center"/>
              </m:oMathPara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r>
                      <m:rPr>
                        <m:sty m:val="p"/>
                      </m:rPr>
                      <w:rPr>
                        <w:rFonts w:ascii="Cambria Math" w:hAnsi="Cambria Math" w:cs="Times New Roman"/>
                        <w:sz w:val="28"/>
                        <w:szCs w:val="28"/>
                      </w:rPr>
                      <m:t>ОТ</m:t>
                    </m:r>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rsidR="00C30E11" w:rsidRPr="00C01B3A" w:rsidRDefault="00C30E11" w:rsidP="00C30E11">
            <w:pPr>
              <w:pStyle w:val="ConsPlusNormal"/>
              <w:jc w:val="both"/>
              <w:rPr>
                <w:rFonts w:ascii="Times New Roman" w:hAnsi="Times New Roman" w:cs="Times New Roman"/>
                <w:sz w:val="28"/>
                <w:szCs w:val="28"/>
              </w:rPr>
            </w:pPr>
            <w:r w:rsidRPr="00C01B3A">
              <w:rPr>
                <w:rFonts w:ascii="Times New Roman" w:hAnsi="Times New Roman" w:cs="Times New Roman"/>
                <w:sz w:val="28"/>
                <w:szCs w:val="28"/>
              </w:rPr>
              <w:t>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C30E11" w:rsidRPr="00C01B3A" w:rsidTr="00C30E11">
        <w:tc>
          <w:tcPr>
            <w:tcW w:w="1587" w:type="dxa"/>
            <w:tcBorders>
              <w:top w:val="nil"/>
              <w:left w:val="nil"/>
              <w:bottom w:val="nil"/>
              <w:right w:val="nil"/>
            </w:tcBorders>
          </w:tcPr>
          <w:p w:rsidR="00C30E11" w:rsidRPr="00C01B3A" w:rsidRDefault="00B86FD4" w:rsidP="00C30E11">
            <w:pPr>
              <w:pStyle w:val="ConsPlusNormal"/>
              <w:jc w:val="both"/>
              <w:rPr>
                <w:rFonts w:ascii="Times New Roman" w:hAnsi="Times New Roman" w:cs="Times New Roman"/>
                <w:sz w:val="28"/>
                <w:szCs w:val="28"/>
              </w:rPr>
            </w:pPr>
            <m:oMathPara>
              <m:oMathParaPr>
                <m:jc m:val="center"/>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ОТj</m:t>
                    </m:r>
                  </m:sub>
                </m:sSub>
              </m:oMath>
            </m:oMathPara>
          </w:p>
        </w:tc>
        <w:tc>
          <w:tcPr>
            <w:tcW w:w="7483" w:type="dxa"/>
            <w:tcBorders>
              <w:top w:val="nil"/>
              <w:left w:val="nil"/>
              <w:bottom w:val="nil"/>
              <w:right w:val="nil"/>
            </w:tcBorders>
          </w:tcPr>
          <w:p w:rsidR="00C30E11" w:rsidRPr="00C01B3A" w:rsidRDefault="00C30E11" w:rsidP="00C30E11">
            <w:pPr>
              <w:pStyle w:val="ConsPlusNormal"/>
              <w:jc w:val="both"/>
              <w:rPr>
                <w:rFonts w:ascii="Times New Roman" w:hAnsi="Times New Roman" w:cs="Times New Roman"/>
                <w:sz w:val="28"/>
                <w:szCs w:val="28"/>
              </w:rPr>
            </w:pPr>
            <w:r w:rsidRPr="00C01B3A">
              <w:rPr>
                <w:rFonts w:ascii="Times New Roman" w:hAnsi="Times New Roman" w:cs="Times New Roman"/>
                <w:sz w:val="28"/>
                <w:szCs w:val="28"/>
              </w:rPr>
              <w:t xml:space="preserve">доля населения, обслуживаемая </w:t>
            </w:r>
            <w:proofErr w:type="spellStart"/>
            <w:r w:rsidRPr="00C01B3A">
              <w:rPr>
                <w:rFonts w:ascii="Times New Roman" w:hAnsi="Times New Roman" w:cs="Times New Roman"/>
                <w:sz w:val="28"/>
                <w:szCs w:val="28"/>
              </w:rPr>
              <w:t>j-ым</w:t>
            </w:r>
            <w:proofErr w:type="spellEnd"/>
            <w:r w:rsidRPr="00C01B3A">
              <w:rPr>
                <w:rFonts w:ascii="Times New Roman" w:hAnsi="Times New Roman" w:cs="Times New Roman"/>
                <w:sz w:val="28"/>
                <w:szCs w:val="28"/>
              </w:rPr>
              <w:t xml:space="preserve"> подразделением,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C30E11" w:rsidRPr="00C01B3A" w:rsidTr="00C30E11">
        <w:tc>
          <w:tcPr>
            <w:tcW w:w="1587" w:type="dxa"/>
            <w:tcBorders>
              <w:top w:val="nil"/>
              <w:left w:val="nil"/>
              <w:bottom w:val="nil"/>
              <w:right w:val="nil"/>
            </w:tcBorders>
          </w:tcPr>
          <w:p w:rsidR="00C30E11" w:rsidRPr="00C01B3A" w:rsidRDefault="00B86FD4" w:rsidP="00C30E11">
            <w:pPr>
              <w:pStyle w:val="ConsPlusNormal"/>
              <w:jc w:val="both"/>
              <w:rPr>
                <w:rFonts w:ascii="Times New Roman" w:hAnsi="Times New Roman" w:cs="Times New Roman"/>
                <w:sz w:val="28"/>
                <w:szCs w:val="28"/>
              </w:rPr>
            </w:pPr>
            <m:oMathPara>
              <m:oMathParaPr>
                <m:jc m:val="center"/>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КД</m:t>
                    </m:r>
                  </m:e>
                  <m:sub>
                    <m:r>
                      <m:rPr>
                        <m:sty m:val="p"/>
                      </m:rPr>
                      <w:rPr>
                        <w:rFonts w:ascii="Cambria Math" w:hAnsi="Cambria Math" w:cs="Times New Roman"/>
                        <w:sz w:val="28"/>
                        <w:szCs w:val="28"/>
                      </w:rPr>
                      <m:t>ОТj</m:t>
                    </m:r>
                  </m:sub>
                </m:sSub>
              </m:oMath>
            </m:oMathPara>
          </w:p>
        </w:tc>
        <w:tc>
          <w:tcPr>
            <w:tcW w:w="7483" w:type="dxa"/>
            <w:tcBorders>
              <w:top w:val="nil"/>
              <w:left w:val="nil"/>
              <w:bottom w:val="nil"/>
              <w:right w:val="nil"/>
            </w:tcBorders>
          </w:tcPr>
          <w:p w:rsidR="00C30E11" w:rsidRPr="00C01B3A" w:rsidRDefault="00C30E11" w:rsidP="00C30E11">
            <w:pPr>
              <w:pStyle w:val="ConsPlusNormal"/>
              <w:jc w:val="both"/>
              <w:rPr>
                <w:rFonts w:ascii="Times New Roman" w:hAnsi="Times New Roman" w:cs="Times New Roman"/>
                <w:sz w:val="28"/>
                <w:szCs w:val="28"/>
              </w:rPr>
            </w:pPr>
            <w:r w:rsidRPr="00C01B3A">
              <w:rPr>
                <w:rFonts w:ascii="Times New Roman" w:hAnsi="Times New Roman" w:cs="Times New Roman"/>
                <w:sz w:val="28"/>
                <w:szCs w:val="28"/>
              </w:rPr>
              <w:t xml:space="preserve">коэффициент дифференциации, применяемый к </w:t>
            </w:r>
            <w:proofErr w:type="spellStart"/>
            <w:r w:rsidRPr="00C01B3A">
              <w:rPr>
                <w:rFonts w:ascii="Times New Roman" w:hAnsi="Times New Roman" w:cs="Times New Roman"/>
                <w:sz w:val="28"/>
                <w:szCs w:val="28"/>
              </w:rPr>
              <w:t>j-ому</w:t>
            </w:r>
            <w:proofErr w:type="spellEnd"/>
            <w:r w:rsidRPr="00C01B3A">
              <w:rPr>
                <w:rFonts w:ascii="Times New Roman" w:hAnsi="Times New Roman" w:cs="Times New Roman"/>
                <w:sz w:val="28"/>
                <w:szCs w:val="28"/>
              </w:rPr>
              <w:t xml:space="preserve"> 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rsidR="00C30E11" w:rsidRPr="00C01B3A" w:rsidRDefault="00C30E11" w:rsidP="00C30E11">
      <w:pPr>
        <w:pStyle w:val="ConsPlusNormal"/>
        <w:ind w:firstLine="540"/>
        <w:jc w:val="both"/>
        <w:rPr>
          <w:rFonts w:ascii="Times New Roman" w:hAnsi="Times New Roman" w:cs="Times New Roman"/>
          <w:sz w:val="28"/>
        </w:rPr>
      </w:pPr>
      <w:r w:rsidRPr="00C01B3A">
        <w:rPr>
          <w:rFonts w:ascii="Times New Roman" w:hAnsi="Times New Roman" w:cs="Times New Roman"/>
          <w:sz w:val="28"/>
        </w:rPr>
        <w:t xml:space="preserve"> Перечень МО с численностью до 50 тысяч человек установлен </w:t>
      </w:r>
      <w:r w:rsidRPr="00C01B3A">
        <w:rPr>
          <w:rFonts w:ascii="Times New Roman" w:hAnsi="Times New Roman" w:cs="Times New Roman"/>
          <w:sz w:val="28"/>
        </w:rPr>
        <w:lastRenderedPageBreak/>
        <w:t xml:space="preserve">Приложением 2.3 к Тарифному соглашению. </w:t>
      </w:r>
    </w:p>
    <w:p w:rsidR="007230EF" w:rsidRDefault="007230EF" w:rsidP="00B0169A">
      <w:pPr>
        <w:tabs>
          <w:tab w:val="left" w:pos="0"/>
        </w:tabs>
        <w:ind w:firstLine="709"/>
        <w:jc w:val="both"/>
        <w:rPr>
          <w:rFonts w:ascii="Times New Roman" w:hAnsi="Times New Roman"/>
          <w:sz w:val="28"/>
          <w:szCs w:val="28"/>
        </w:rPr>
      </w:pPr>
    </w:p>
    <w:p w:rsidR="006E33F0" w:rsidRPr="00C01B3A" w:rsidRDefault="00C30E11" w:rsidP="00474E6C">
      <w:pPr>
        <w:tabs>
          <w:tab w:val="left" w:pos="0"/>
        </w:tabs>
        <w:ind w:firstLine="709"/>
        <w:jc w:val="both"/>
        <w:rPr>
          <w:rFonts w:ascii="Times New Roman" w:hAnsi="Times New Roman" w:cs="Times New Roman"/>
          <w:b/>
          <w:sz w:val="28"/>
        </w:rPr>
      </w:pPr>
      <w:r w:rsidRPr="00C30E11">
        <w:rPr>
          <w:rFonts w:ascii="Times New Roman" w:hAnsi="Times New Roman"/>
          <w:b/>
          <w:sz w:val="28"/>
          <w:szCs w:val="28"/>
        </w:rPr>
        <w:t>2.6</w:t>
      </w:r>
      <w:r w:rsidR="00474E6C">
        <w:rPr>
          <w:rFonts w:ascii="Times New Roman" w:hAnsi="Times New Roman"/>
          <w:b/>
          <w:sz w:val="28"/>
          <w:szCs w:val="28"/>
        </w:rPr>
        <w:t xml:space="preserve">. </w:t>
      </w:r>
      <w:r w:rsidR="006E33F0" w:rsidRPr="00C01B3A">
        <w:rPr>
          <w:rFonts w:ascii="Times New Roman" w:hAnsi="Times New Roman" w:cs="Times New Roman"/>
          <w:b/>
          <w:sz w:val="28"/>
        </w:rPr>
        <w:t xml:space="preserve">Расчет дифференцированных </w:t>
      </w:r>
      <w:proofErr w:type="spellStart"/>
      <w:r w:rsidR="006E33F0" w:rsidRPr="00C01B3A">
        <w:rPr>
          <w:rFonts w:ascii="Times New Roman" w:hAnsi="Times New Roman" w:cs="Times New Roman"/>
          <w:b/>
          <w:sz w:val="28"/>
        </w:rPr>
        <w:t>подушевых</w:t>
      </w:r>
      <w:proofErr w:type="spellEnd"/>
      <w:r w:rsidR="006E33F0" w:rsidRPr="00C01B3A">
        <w:rPr>
          <w:rFonts w:ascii="Times New Roman" w:hAnsi="Times New Roman" w:cs="Times New Roman"/>
          <w:b/>
          <w:sz w:val="28"/>
        </w:rPr>
        <w:t xml:space="preserve"> нормативов финансирования</w:t>
      </w:r>
    </w:p>
    <w:p w:rsidR="00474E6C" w:rsidRPr="00D9704D" w:rsidRDefault="00474E6C" w:rsidP="00474E6C">
      <w:pPr>
        <w:pStyle w:val="ConsPlusNormal"/>
        <w:ind w:firstLine="567"/>
        <w:jc w:val="both"/>
        <w:rPr>
          <w:rFonts w:ascii="Times New Roman" w:hAnsi="Times New Roman"/>
          <w:color w:val="000000" w:themeColor="text1"/>
          <w:sz w:val="28"/>
        </w:rPr>
      </w:pPr>
      <w:bookmarkStart w:id="3" w:name="_Hlk90890647"/>
      <w:r w:rsidRPr="00A836E6">
        <w:rPr>
          <w:rFonts w:ascii="Times New Roman" w:hAnsi="Times New Roman"/>
          <w:color w:val="000000" w:themeColor="text1"/>
          <w:sz w:val="28"/>
        </w:rPr>
        <w:t xml:space="preserve">Дифференцированные </w:t>
      </w:r>
      <w:proofErr w:type="spellStart"/>
      <w:r w:rsidRPr="00A836E6">
        <w:rPr>
          <w:rFonts w:ascii="Times New Roman" w:hAnsi="Times New Roman"/>
          <w:color w:val="000000" w:themeColor="text1"/>
          <w:sz w:val="28"/>
        </w:rPr>
        <w:t>подушевые</w:t>
      </w:r>
      <w:proofErr w:type="spellEnd"/>
      <w:r w:rsidRPr="00A836E6">
        <w:rPr>
          <w:rFonts w:ascii="Times New Roman" w:hAnsi="Times New Roman"/>
          <w:color w:val="000000" w:themeColor="text1"/>
          <w:sz w:val="28"/>
        </w:rPr>
        <w:t xml:space="preserve"> нормативы финансирования</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r>
      <w:bookmarkEnd w:id="3"/>
      <w:r w:rsidRPr="00D9704D">
        <w:rPr>
          <w:rFonts w:ascii="Times New Roman" w:hAnsi="Times New Roman"/>
          <w:color w:val="000000" w:themeColor="text1"/>
          <w:sz w:val="28"/>
        </w:rPr>
        <w:t>для медицинских организаций, участвующих в реализации территориальной программы (</w:t>
      </w: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ДП</m:t>
            </m:r>
          </m:e>
          <m:sub>
            <m:r>
              <m:rPr>
                <m:sty m:val="p"/>
              </m:rPr>
              <w:rPr>
                <w:rFonts w:ascii="Cambria Math" w:hAnsi="Cambria Math"/>
                <w:color w:val="000000" w:themeColor="text1"/>
                <w:sz w:val="28"/>
              </w:rPr>
              <m:t>Н</m:t>
            </m:r>
          </m:sub>
          <m:sup>
            <m:r>
              <m:rPr>
                <m:sty m:val="p"/>
              </m:rPr>
              <w:rPr>
                <w:rFonts w:ascii="Cambria Math" w:hAnsi="Cambria Math"/>
                <w:color w:val="000000" w:themeColor="text1"/>
                <w:sz w:val="28"/>
              </w:rPr>
              <m:t>i</m:t>
            </m:r>
          </m:sup>
        </m:sSubSup>
      </m:oMath>
      <w:r w:rsidRPr="00D9704D">
        <w:rPr>
          <w:rFonts w:ascii="Times New Roman" w:hAnsi="Times New Roman"/>
          <w:color w:val="000000" w:themeColor="text1"/>
          <w:sz w:val="28"/>
        </w:rPr>
        <w:t xml:space="preserve">), рассчитываются на основе базового </w:t>
      </w:r>
      <w:r w:rsidR="00682B8B">
        <w:rPr>
          <w:rFonts w:ascii="Times New Roman" w:hAnsi="Times New Roman"/>
          <w:color w:val="000000" w:themeColor="text1"/>
          <w:sz w:val="28"/>
        </w:rPr>
        <w:t xml:space="preserve">(среднего) </w:t>
      </w:r>
      <w:proofErr w:type="spellStart"/>
      <w:r w:rsidRPr="00D9704D">
        <w:rPr>
          <w:rFonts w:ascii="Times New Roman" w:hAnsi="Times New Roman"/>
          <w:color w:val="000000" w:themeColor="text1"/>
          <w:sz w:val="28"/>
        </w:rPr>
        <w:t>подушевого</w:t>
      </w:r>
      <w:proofErr w:type="spellEnd"/>
      <w:r w:rsidRPr="00D9704D">
        <w:rPr>
          <w:rFonts w:ascii="Times New Roman" w:hAnsi="Times New Roman"/>
          <w:color w:val="000000" w:themeColor="text1"/>
          <w:sz w:val="28"/>
        </w:rPr>
        <w:t xml:space="preserve"> норматива финансирования медицинской помощи, оказываемой </w:t>
      </w:r>
      <w:r w:rsidRPr="00D9704D">
        <w:rPr>
          <w:rFonts w:ascii="Times New Roman" w:hAnsi="Times New Roman"/>
          <w:color w:val="000000" w:themeColor="text1"/>
          <w:sz w:val="28"/>
        </w:rPr>
        <w:br/>
        <w:t>в амбулаторных условиях по следующей формуле:</w:t>
      </w:r>
    </w:p>
    <w:p w:rsidR="00474E6C" w:rsidRPr="00A836E6" w:rsidRDefault="00B86FD4" w:rsidP="00474E6C">
      <w:pPr>
        <w:pStyle w:val="ConsPlusNormal"/>
        <w:jc w:val="center"/>
        <w:rPr>
          <w:rFonts w:ascii="Times New Roman" w:hAnsi="Times New Roman"/>
          <w:color w:val="000000" w:themeColor="text1"/>
          <w:sz w:val="28"/>
        </w:rPr>
      </w:pP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ДП</m:t>
            </m:r>
          </m:e>
          <m:sub>
            <m:r>
              <m:rPr>
                <m:sty m:val="p"/>
              </m:rPr>
              <w:rPr>
                <w:rFonts w:ascii="Cambria Math" w:hAnsi="Cambria Math"/>
                <w:color w:val="000000" w:themeColor="text1"/>
                <w:sz w:val="28"/>
              </w:rPr>
              <m:t>Н</m:t>
            </m:r>
          </m:sub>
          <m:sup>
            <m:r>
              <m:rPr>
                <m:sty m:val="p"/>
              </m:rPr>
              <w:rPr>
                <w:rFonts w:ascii="Cambria Math" w:hAnsi="Cambria Math"/>
                <w:color w:val="000000" w:themeColor="text1"/>
                <w:sz w:val="28"/>
              </w:rPr>
              <m:t>i</m:t>
            </m:r>
          </m:sup>
        </m:sSubSup>
        <m:r>
          <m:rPr>
            <m:sty m:val="p"/>
          </m:rPr>
          <w:rPr>
            <w:rFonts w:ascii="Cambria Math" w:hAnsi="Cambria Math"/>
            <w:color w:val="000000" w:themeColor="text1"/>
            <w:sz w:val="28"/>
          </w:rPr>
          <m:t>=</m:t>
        </m:r>
        <m:sSub>
          <m:sSubPr>
            <m:ctrlPr>
              <w:rPr>
                <w:rFonts w:ascii="Cambria Math" w:hAnsi="Cambria Math"/>
                <w:color w:val="000000" w:themeColor="text1"/>
                <w:sz w:val="28"/>
              </w:rPr>
            </m:ctrlPr>
          </m:sSubPr>
          <m:e>
            <m:r>
              <w:rPr>
                <w:rFonts w:ascii="Cambria Math" w:hAnsi="Cambria Math"/>
                <w:color w:val="000000" w:themeColor="text1"/>
                <w:sz w:val="28"/>
              </w:rPr>
              <m:t>ПН</m:t>
            </m:r>
          </m:e>
          <m:sub>
            <m:r>
              <w:rPr>
                <w:rFonts w:ascii="Cambria Math" w:hAnsi="Cambria Math"/>
                <w:color w:val="000000" w:themeColor="text1"/>
                <w:sz w:val="28"/>
              </w:rPr>
              <m:t>БАЗ</m:t>
            </m:r>
          </m:sub>
        </m:sSub>
        <m:r>
          <m:rPr>
            <m:sty m:val="p"/>
          </m:rPr>
          <w:rPr>
            <w:rFonts w:ascii="Cambria Math" w:hAnsi="Cambria Math"/>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от</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p>
          <m:sSupPr>
            <m:ctrlPr>
              <w:rPr>
                <w:rFonts w:ascii="Cambria Math" w:hAnsi="Cambria Math" w:cs="Times New Roman"/>
                <w:color w:val="000000" w:themeColor="text1"/>
                <w:sz w:val="28"/>
              </w:rPr>
            </m:ctrlPr>
          </m:sSupPr>
          <m:e>
            <m:r>
              <w:rPr>
                <w:rFonts w:ascii="Cambria Math" w:hAnsi="Cambria Math" w:cs="Times New Roman"/>
                <w:color w:val="000000" w:themeColor="text1"/>
                <w:sz w:val="28"/>
              </w:rPr>
              <m:t>КД</m:t>
            </m:r>
          </m:e>
          <m:sup>
            <m:r>
              <w:rPr>
                <w:rFonts w:ascii="Cambria Math" w:hAnsi="Cambria Math" w:cs="Times New Roman"/>
                <w:color w:val="000000" w:themeColor="text1"/>
                <w:sz w:val="28"/>
                <w:lang w:val="en-US"/>
              </w:rPr>
              <m:t>i</m:t>
            </m:r>
          </m:sup>
        </m:sSup>
      </m:oMath>
      <w:r w:rsidR="00474E6C" w:rsidRPr="00492AEB">
        <w:rPr>
          <w:rFonts w:ascii="Times New Roman" w:hAnsi="Times New Roman" w:cs="Times New Roman"/>
          <w:color w:val="000000" w:themeColor="text1"/>
          <w:sz w:val="28"/>
        </w:rPr>
        <w:t>,</w:t>
      </w:r>
      <w:r w:rsidR="00474E6C" w:rsidRPr="00A836E6">
        <w:rPr>
          <w:rFonts w:ascii="Times New Roman" w:hAnsi="Times New Roman"/>
          <w:color w:val="000000" w:themeColor="text1"/>
          <w:sz w:val="28"/>
        </w:rPr>
        <w:t xml:space="preserve"> </w:t>
      </w:r>
    </w:p>
    <w:p w:rsidR="006E33F0" w:rsidRPr="00C01B3A" w:rsidRDefault="006E33F0" w:rsidP="00474E6C">
      <w:pPr>
        <w:pStyle w:val="ConsPlusNormal"/>
        <w:rPr>
          <w:rFonts w:ascii="Times New Roman" w:hAnsi="Times New Roman" w:cs="Times New Roman"/>
          <w:sz w:val="28"/>
          <w:szCs w:val="28"/>
        </w:rPr>
      </w:pPr>
      <w:r w:rsidRPr="00C01B3A">
        <w:rPr>
          <w:rFonts w:ascii="Times New Roman" w:hAnsi="Times New Roman" w:cs="Times New Roman"/>
          <w:sz w:val="28"/>
        </w:rPr>
        <w:t xml:space="preserve"> где</w:t>
      </w:r>
      <w:r w:rsidRPr="00C01B3A">
        <w:rPr>
          <w:rFonts w:ascii="Times New Roman" w:hAnsi="Times New Roman" w:cs="Times New Roman"/>
          <w:sz w:val="28"/>
          <w:szCs w:val="28"/>
        </w:rPr>
        <w:t>:</w:t>
      </w:r>
    </w:p>
    <w:tbl>
      <w:tblPr>
        <w:tblW w:w="0" w:type="auto"/>
        <w:tblLayout w:type="fixed"/>
        <w:tblCellMar>
          <w:top w:w="102" w:type="dxa"/>
          <w:left w:w="62" w:type="dxa"/>
          <w:bottom w:w="102" w:type="dxa"/>
          <w:right w:w="62" w:type="dxa"/>
        </w:tblCellMar>
        <w:tblLook w:val="0000"/>
      </w:tblPr>
      <w:tblGrid>
        <w:gridCol w:w="1587"/>
        <w:gridCol w:w="7483"/>
      </w:tblGrid>
      <w:tr w:rsidR="00474E6C" w:rsidRPr="00C01B3A" w:rsidTr="006E33F0">
        <w:tc>
          <w:tcPr>
            <w:tcW w:w="1587" w:type="dxa"/>
            <w:tcBorders>
              <w:top w:val="nil"/>
              <w:left w:val="nil"/>
              <w:bottom w:val="nil"/>
              <w:right w:val="nil"/>
            </w:tcBorders>
          </w:tcPr>
          <w:p w:rsidR="00474E6C" w:rsidRPr="00D9704D" w:rsidRDefault="00B86FD4" w:rsidP="00474E6C">
            <w:pPr>
              <w:pStyle w:val="ConsPlusNormal"/>
              <w:jc w:val="both"/>
              <w:rPr>
                <w:rFonts w:ascii="Times New Roman" w:hAnsi="Times New Roman"/>
                <w:color w:val="000000" w:themeColor="text1"/>
                <w:sz w:val="28"/>
              </w:rPr>
            </w:pPr>
            <m:oMathPara>
              <m:oMathParaPr>
                <m:jc m:val="center"/>
              </m:oMathParaP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ДП</m:t>
                    </m:r>
                  </m:e>
                  <m:sub>
                    <m:r>
                      <m:rPr>
                        <m:sty m:val="p"/>
                      </m:rPr>
                      <w:rPr>
                        <w:rFonts w:ascii="Cambria Math" w:hAnsi="Cambria Math"/>
                        <w:color w:val="000000" w:themeColor="text1"/>
                        <w:sz w:val="28"/>
                      </w:rPr>
                      <m:t>Н</m:t>
                    </m:r>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rsidR="00474E6C" w:rsidRPr="00D9704D" w:rsidRDefault="00474E6C" w:rsidP="00474E6C">
            <w:pPr>
              <w:pStyle w:val="ConsPlusNormal"/>
              <w:spacing w:line="340" w:lineRule="exact"/>
              <w:jc w:val="both"/>
              <w:rPr>
                <w:rFonts w:ascii="Times New Roman" w:hAnsi="Times New Roman"/>
                <w:color w:val="000000" w:themeColor="text1"/>
                <w:sz w:val="28"/>
              </w:rPr>
            </w:pPr>
            <w:r w:rsidRPr="00D9704D">
              <w:rPr>
                <w:rFonts w:ascii="Times New Roman" w:hAnsi="Times New Roman"/>
                <w:color w:val="000000" w:themeColor="text1"/>
                <w:sz w:val="28"/>
              </w:rPr>
              <w:t xml:space="preserve">дифференцированный </w:t>
            </w:r>
            <w:proofErr w:type="spellStart"/>
            <w:r w:rsidRPr="00D9704D">
              <w:rPr>
                <w:rFonts w:ascii="Times New Roman" w:hAnsi="Times New Roman"/>
                <w:color w:val="000000" w:themeColor="text1"/>
                <w:sz w:val="28"/>
              </w:rPr>
              <w:t>подушевой</w:t>
            </w:r>
            <w:proofErr w:type="spellEnd"/>
            <w:r w:rsidRPr="00D9704D">
              <w:rPr>
                <w:rFonts w:ascii="Times New Roman" w:hAnsi="Times New Roman"/>
                <w:color w:val="000000" w:themeColor="text1"/>
                <w:sz w:val="28"/>
              </w:rPr>
              <w:t xml:space="preserve"> норматив для i-той медицинской организации, рублей;</w:t>
            </w:r>
          </w:p>
        </w:tc>
      </w:tr>
      <w:tr w:rsidR="00474E6C" w:rsidRPr="00C01B3A" w:rsidTr="006E33F0">
        <w:tc>
          <w:tcPr>
            <w:tcW w:w="1587" w:type="dxa"/>
            <w:tcBorders>
              <w:top w:val="nil"/>
              <w:left w:val="nil"/>
              <w:bottom w:val="nil"/>
              <w:right w:val="nil"/>
            </w:tcBorders>
          </w:tcPr>
          <w:p w:rsidR="00474E6C" w:rsidRPr="00492AEB" w:rsidRDefault="00B86FD4" w:rsidP="00474E6C">
            <w:pPr>
              <w:pStyle w:val="ConsPlusNormal"/>
              <w:jc w:val="both"/>
              <w:rPr>
                <w:rFonts w:ascii="Times New Roman" w:hAnsi="Times New Roman" w:cs="Times New Roman"/>
                <w:color w:val="000000" w:themeColor="text1"/>
                <w:sz w:val="28"/>
                <w:szCs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пв</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rsidR="00474E6C" w:rsidRPr="00492AEB" w:rsidRDefault="00474E6C" w:rsidP="00474E6C">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коэффициент половозрастного состава</w:t>
            </w:r>
            <w:r w:rsidRPr="00492AEB">
              <w:rPr>
                <w:rFonts w:ascii="Times New Roman" w:hAnsi="Times New Roman" w:cs="Times New Roman"/>
                <w:color w:val="000000" w:themeColor="text1"/>
                <w:sz w:val="28"/>
              </w:rPr>
              <w:t>,</w:t>
            </w:r>
            <w:r w:rsidRPr="00492AEB">
              <w:rPr>
                <w:rFonts w:ascii="Times New Roman" w:hAnsi="Times New Roman"/>
                <w:color w:val="000000" w:themeColor="text1"/>
                <w:sz w:val="28"/>
              </w:rPr>
              <w:t xml:space="preserve"> для </w:t>
            </w:r>
            <w:proofErr w:type="spellStart"/>
            <w:r w:rsidRPr="00492AEB">
              <w:rPr>
                <w:rFonts w:ascii="Times New Roman" w:hAnsi="Times New Roman"/>
                <w:color w:val="000000" w:themeColor="text1"/>
                <w:sz w:val="28"/>
                <w:lang w:val="en-US"/>
              </w:rPr>
              <w:t>i</w:t>
            </w:r>
            <w:proofErr w:type="spellEnd"/>
            <w:r w:rsidRPr="00492AEB">
              <w:rPr>
                <w:rFonts w:ascii="Times New Roman" w:hAnsi="Times New Roman"/>
                <w:color w:val="000000" w:themeColor="text1"/>
                <w:sz w:val="28"/>
              </w:rPr>
              <w:t>-той медицинской организации;</w:t>
            </w:r>
          </w:p>
        </w:tc>
      </w:tr>
      <w:tr w:rsidR="00474E6C" w:rsidRPr="00C01B3A" w:rsidTr="00474E6C">
        <w:tc>
          <w:tcPr>
            <w:tcW w:w="1587" w:type="dxa"/>
            <w:tcBorders>
              <w:top w:val="nil"/>
              <w:left w:val="nil"/>
              <w:bottom w:val="nil"/>
              <w:right w:val="nil"/>
            </w:tcBorders>
            <w:vAlign w:val="center"/>
          </w:tcPr>
          <w:p w:rsidR="00474E6C" w:rsidRPr="00492AEB" w:rsidRDefault="00B86FD4" w:rsidP="00474E6C">
            <w:pPr>
              <w:pStyle w:val="ConsPlusNormal"/>
              <w:jc w:val="both"/>
              <w:rPr>
                <w:rFonts w:eastAsia="Calibri" w:cs="Times New Roman"/>
                <w:color w:val="000000" w:themeColor="text1"/>
                <w:sz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ур</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rsidR="00474E6C" w:rsidRPr="00492AEB" w:rsidRDefault="00474E6C" w:rsidP="00D60457">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коэффициент уровня расходов медицинских организаций</w:t>
            </w:r>
            <w:r w:rsidR="007050D5">
              <w:rPr>
                <w:rFonts w:ascii="Times New Roman" w:hAnsi="Times New Roman" w:cs="Times New Roman"/>
                <w:color w:val="000000" w:themeColor="text1"/>
                <w:sz w:val="28"/>
                <w:szCs w:val="28"/>
              </w:rPr>
              <w:t xml:space="preserve"> </w:t>
            </w:r>
            <w:r w:rsidR="007050D5" w:rsidRPr="007050D5">
              <w:rPr>
                <w:rFonts w:ascii="Times New Roman" w:hAnsi="Times New Roman" w:cs="Times New Roman"/>
                <w:color w:val="000000" w:themeColor="text1"/>
                <w:sz w:val="28"/>
                <w:szCs w:val="28"/>
              </w:rPr>
              <w:t xml:space="preserve">(особенности плотности населения, транспортной доступности, климатических и </w:t>
            </w:r>
            <w:proofErr w:type="spellStart"/>
            <w:r w:rsidR="007050D5" w:rsidRPr="007050D5">
              <w:rPr>
                <w:rFonts w:ascii="Times New Roman" w:hAnsi="Times New Roman" w:cs="Times New Roman"/>
                <w:color w:val="000000" w:themeColor="text1"/>
                <w:sz w:val="28"/>
                <w:szCs w:val="28"/>
              </w:rPr>
              <w:t>геграфических</w:t>
            </w:r>
            <w:proofErr w:type="spellEnd"/>
            <w:r w:rsidR="007050D5" w:rsidRPr="007050D5">
              <w:rPr>
                <w:rFonts w:ascii="Times New Roman" w:hAnsi="Times New Roman" w:cs="Times New Roman"/>
                <w:color w:val="000000" w:themeColor="text1"/>
                <w:sz w:val="28"/>
                <w:szCs w:val="28"/>
              </w:rPr>
              <w:t xml:space="preserve"> особенностей, площади медицинской организации)</w:t>
            </w:r>
            <w:r w:rsidRPr="00492AEB">
              <w:rPr>
                <w:rFonts w:ascii="Times New Roman" w:hAnsi="Times New Roman" w:cs="Times New Roman"/>
                <w:color w:val="000000" w:themeColor="text1"/>
                <w:sz w:val="28"/>
                <w:szCs w:val="28"/>
              </w:rPr>
              <w:t xml:space="preserve">, для </w:t>
            </w:r>
            <w:proofErr w:type="spellStart"/>
            <w:r w:rsidRPr="00492AEB">
              <w:rPr>
                <w:rFonts w:ascii="Times New Roman" w:hAnsi="Times New Roman" w:cs="Times New Roman"/>
                <w:color w:val="000000" w:themeColor="text1"/>
                <w:sz w:val="28"/>
                <w:szCs w:val="28"/>
                <w:lang w:val="en-US"/>
              </w:rPr>
              <w:t>i</w:t>
            </w:r>
            <w:proofErr w:type="spellEnd"/>
            <w:r w:rsidRPr="00492AEB">
              <w:rPr>
                <w:rFonts w:ascii="Times New Roman" w:hAnsi="Times New Roman" w:cs="Times New Roman"/>
                <w:color w:val="000000" w:themeColor="text1"/>
                <w:sz w:val="28"/>
                <w:szCs w:val="28"/>
              </w:rPr>
              <w:t>-той медицинской организации;</w:t>
            </w:r>
          </w:p>
        </w:tc>
      </w:tr>
      <w:tr w:rsidR="00474E6C" w:rsidRPr="00C01B3A" w:rsidTr="00474E6C">
        <w:tc>
          <w:tcPr>
            <w:tcW w:w="1587" w:type="dxa"/>
            <w:tcBorders>
              <w:top w:val="nil"/>
              <w:left w:val="nil"/>
              <w:bottom w:val="nil"/>
              <w:right w:val="nil"/>
            </w:tcBorders>
            <w:vAlign w:val="center"/>
          </w:tcPr>
          <w:p w:rsidR="00474E6C" w:rsidRPr="000C3426" w:rsidRDefault="00B86FD4" w:rsidP="005345B9">
            <w:pPr>
              <w:pStyle w:val="ConsPlusNormal"/>
              <w:jc w:val="both"/>
              <w:rPr>
                <w:rFonts w:eastAsia="Calibri"/>
                <w:color w:val="000000" w:themeColor="text1"/>
                <w:sz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зп</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rsidR="00474E6C" w:rsidRPr="000C3426" w:rsidRDefault="00474E6C" w:rsidP="007050D5">
            <w:pPr>
              <w:pStyle w:val="ConsPlusNormal"/>
              <w:jc w:val="both"/>
              <w:rPr>
                <w:rFonts w:ascii="Times New Roman" w:hAnsi="Times New Roman" w:cs="Times New Roman"/>
                <w:color w:val="000000" w:themeColor="text1"/>
                <w:sz w:val="28"/>
                <w:szCs w:val="28"/>
              </w:rPr>
            </w:pPr>
            <w:r w:rsidRPr="000C3426">
              <w:rPr>
                <w:rFonts w:ascii="Times New Roman" w:hAnsi="Times New Roman" w:cs="Times New Roman"/>
                <w:color w:val="000000" w:themeColor="text1"/>
                <w:sz w:val="28"/>
                <w:szCs w:val="28"/>
              </w:rPr>
              <w:t xml:space="preserve">коэффициент </w:t>
            </w:r>
            <w:r w:rsidR="007050D5" w:rsidRPr="000C3426">
              <w:rPr>
                <w:rFonts w:ascii="Times New Roman" w:hAnsi="Times New Roman" w:cs="Times New Roman"/>
                <w:color w:val="000000" w:themeColor="text1"/>
                <w:sz w:val="28"/>
                <w:szCs w:val="28"/>
              </w:rPr>
              <w:t>достижения уровня целевых показателей уровня заработной платы медицинских работников, предусмотренного «дорожными картами» развития здравоохранения Смоленской области</w:t>
            </w:r>
            <w:r w:rsidRPr="000C3426">
              <w:rPr>
                <w:rFonts w:ascii="Times New Roman" w:hAnsi="Times New Roman" w:cs="Times New Roman"/>
                <w:color w:val="000000" w:themeColor="text1"/>
                <w:sz w:val="28"/>
                <w:szCs w:val="28"/>
              </w:rPr>
              <w:t>, для i-той медицинской организации</w:t>
            </w:r>
            <w:r w:rsidR="007050D5" w:rsidRPr="000C3426">
              <w:rPr>
                <w:rFonts w:ascii="Times New Roman" w:hAnsi="Times New Roman" w:cs="Times New Roman"/>
                <w:color w:val="000000" w:themeColor="text1"/>
                <w:sz w:val="28"/>
                <w:szCs w:val="28"/>
              </w:rPr>
              <w:t>,</w:t>
            </w:r>
            <w:r w:rsidR="007050D5" w:rsidRPr="000C3426">
              <w:rPr>
                <w:rFonts w:ascii="Times New Roman" w:hAnsi="Times New Roman"/>
                <w:color w:val="000000" w:themeColor="text1"/>
                <w:sz w:val="28"/>
              </w:rPr>
              <w:t xml:space="preserve"> для </w:t>
            </w:r>
            <w:proofErr w:type="spellStart"/>
            <w:r w:rsidR="007050D5" w:rsidRPr="000C3426">
              <w:rPr>
                <w:rFonts w:ascii="Times New Roman" w:hAnsi="Times New Roman"/>
                <w:color w:val="000000" w:themeColor="text1"/>
                <w:sz w:val="28"/>
                <w:lang w:val="en-US"/>
              </w:rPr>
              <w:t>i</w:t>
            </w:r>
            <w:proofErr w:type="spellEnd"/>
            <w:r w:rsidR="007050D5" w:rsidRPr="000C3426">
              <w:rPr>
                <w:rFonts w:ascii="Times New Roman" w:hAnsi="Times New Roman"/>
                <w:color w:val="000000" w:themeColor="text1"/>
                <w:sz w:val="28"/>
              </w:rPr>
              <w:t>-той медицинской организации</w:t>
            </w:r>
            <w:r w:rsidRPr="000C3426">
              <w:rPr>
                <w:rFonts w:ascii="Times New Roman" w:hAnsi="Times New Roman" w:cs="Times New Roman"/>
                <w:color w:val="000000" w:themeColor="text1"/>
                <w:sz w:val="28"/>
                <w:szCs w:val="28"/>
              </w:rPr>
              <w:t>;</w:t>
            </w:r>
          </w:p>
        </w:tc>
      </w:tr>
      <w:tr w:rsidR="00474E6C" w:rsidRPr="00C01B3A" w:rsidTr="006E33F0">
        <w:tc>
          <w:tcPr>
            <w:tcW w:w="1587" w:type="dxa"/>
            <w:tcBorders>
              <w:top w:val="nil"/>
              <w:left w:val="nil"/>
              <w:bottom w:val="nil"/>
              <w:right w:val="nil"/>
            </w:tcBorders>
          </w:tcPr>
          <w:p w:rsidR="00474E6C" w:rsidRPr="000C3426" w:rsidRDefault="00B86FD4" w:rsidP="005345B9">
            <w:pPr>
              <w:pStyle w:val="ConsPlusNormal"/>
              <w:jc w:val="both"/>
              <w:rPr>
                <w:rFonts w:eastAsia="Calibri"/>
                <w:color w:val="000000" w:themeColor="text1"/>
                <w:sz w:val="28"/>
              </w:rPr>
            </w:pPr>
            <m:oMathPara>
              <m:oMath>
                <m:sSubSup>
                  <m:sSubSupPr>
                    <m:ctrlPr>
                      <w:rPr>
                        <w:rFonts w:ascii="Cambria Math" w:hAnsi="Cambria Math"/>
                        <w:color w:val="000000" w:themeColor="text1"/>
                        <w:sz w:val="28"/>
                      </w:rPr>
                    </m:ctrlPr>
                  </m:sSubSupPr>
                  <m:e>
                    <m:r>
                      <m:rPr>
                        <m:sty m:val="p"/>
                      </m:rPr>
                      <w:rPr>
                        <w:rFonts w:ascii="Cambria Math" w:hAnsi="Cambria Math"/>
                        <w:sz w:val="28"/>
                      </w:rPr>
                      <m:t>КД</m:t>
                    </m:r>
                  </m:e>
                  <m:sub>
                    <m:r>
                      <m:rPr>
                        <m:sty m:val="p"/>
                      </m:rPr>
                      <w:rPr>
                        <w:rFonts w:ascii="Cambria Math" w:hAnsi="Cambria Math"/>
                        <w:color w:val="000000" w:themeColor="text1"/>
                        <w:sz w:val="28"/>
                      </w:rPr>
                      <m:t>ОТ</m:t>
                    </m:r>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rsidR="00474E6C" w:rsidRPr="000C3426" w:rsidRDefault="007050D5" w:rsidP="005345B9">
            <w:pPr>
              <w:pStyle w:val="ConsPlusNormal"/>
              <w:jc w:val="both"/>
              <w:rPr>
                <w:rFonts w:ascii="Times New Roman" w:hAnsi="Times New Roman"/>
                <w:color w:val="000000" w:themeColor="text1"/>
                <w:sz w:val="28"/>
              </w:rPr>
            </w:pPr>
            <w:r w:rsidRPr="000C3426">
              <w:rPr>
                <w:rFonts w:ascii="Times New Roman" w:hAnsi="Times New Roman"/>
                <w:color w:val="000000" w:themeColor="text1"/>
                <w:sz w:val="28"/>
              </w:rPr>
              <w:t>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00474E6C" w:rsidRPr="000C3426">
              <w:rPr>
                <w:rFonts w:ascii="Times New Roman" w:hAnsi="Times New Roman"/>
                <w:color w:val="000000" w:themeColor="text1"/>
                <w:sz w:val="28"/>
              </w:rPr>
              <w:t xml:space="preserve">, для </w:t>
            </w:r>
            <w:proofErr w:type="spellStart"/>
            <w:r w:rsidR="00474E6C" w:rsidRPr="000C3426">
              <w:rPr>
                <w:rFonts w:ascii="Times New Roman" w:hAnsi="Times New Roman"/>
                <w:color w:val="000000" w:themeColor="text1"/>
                <w:sz w:val="28"/>
                <w:lang w:val="en-US"/>
              </w:rPr>
              <w:t>i</w:t>
            </w:r>
            <w:proofErr w:type="spellEnd"/>
            <w:r w:rsidR="00474E6C" w:rsidRPr="000C3426">
              <w:rPr>
                <w:rFonts w:ascii="Times New Roman" w:hAnsi="Times New Roman"/>
                <w:color w:val="000000" w:themeColor="text1"/>
                <w:sz w:val="28"/>
              </w:rPr>
              <w:t>-той медицинской организации;</w:t>
            </w:r>
          </w:p>
        </w:tc>
      </w:tr>
      <w:tr w:rsidR="00474E6C" w:rsidRPr="00492AEB" w:rsidTr="00474E6C">
        <w:tc>
          <w:tcPr>
            <w:tcW w:w="1587" w:type="dxa"/>
            <w:tcBorders>
              <w:top w:val="nil"/>
              <w:left w:val="nil"/>
              <w:bottom w:val="nil"/>
              <w:right w:val="nil"/>
            </w:tcBorders>
          </w:tcPr>
          <w:p w:rsidR="00474E6C" w:rsidRPr="00474E6C" w:rsidRDefault="00B86FD4" w:rsidP="00474E6C">
            <w:pPr>
              <w:pStyle w:val="ConsPlusNormal"/>
              <w:jc w:val="both"/>
              <w:rPr>
                <w:oMath/>
                <w:rFonts w:ascii="Cambria Math" w:hAnsi="Cambria Math"/>
                <w:color w:val="000000" w:themeColor="text1"/>
                <w:sz w:val="28"/>
              </w:rPr>
            </w:pPr>
            <m:oMathPara>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КД</m:t>
                    </m:r>
                  </m:e>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rsidR="00474E6C" w:rsidRPr="00D9704D" w:rsidRDefault="00474E6C" w:rsidP="00474E6C">
            <w:pPr>
              <w:pStyle w:val="ConsPlusNormal"/>
              <w:spacing w:line="340" w:lineRule="exact"/>
              <w:ind w:firstLine="0"/>
              <w:jc w:val="both"/>
              <w:rPr>
                <w:rFonts w:ascii="Times New Roman" w:hAnsi="Times New Roman"/>
                <w:color w:val="000000" w:themeColor="text1"/>
                <w:sz w:val="28"/>
              </w:rPr>
            </w:pPr>
            <w:r w:rsidRPr="00D9704D">
              <w:rPr>
                <w:rFonts w:ascii="Times New Roman" w:hAnsi="Times New Roman"/>
                <w:color w:val="000000" w:themeColor="text1"/>
                <w:sz w:val="28"/>
              </w:rPr>
              <w:t xml:space="preserve">коэффициент дифференциации для </w:t>
            </w:r>
            <w:r w:rsidRPr="00474E6C">
              <w:rPr>
                <w:rFonts w:ascii="Times New Roman" w:hAnsi="Times New Roman"/>
                <w:color w:val="000000" w:themeColor="text1"/>
                <w:sz w:val="28"/>
              </w:rPr>
              <w:t>i</w:t>
            </w:r>
            <w:r w:rsidRPr="00D9704D">
              <w:rPr>
                <w:rFonts w:ascii="Times New Roman" w:hAnsi="Times New Roman"/>
                <w:color w:val="000000" w:themeColor="text1"/>
                <w:sz w:val="28"/>
              </w:rPr>
              <w:t>-той медицинской организации.</w:t>
            </w:r>
          </w:p>
        </w:tc>
      </w:tr>
    </w:tbl>
    <w:p w:rsidR="006E33F0" w:rsidRPr="00C01B3A" w:rsidRDefault="006E33F0" w:rsidP="006E33F0">
      <w:pPr>
        <w:pStyle w:val="ConsPlusNormal"/>
        <w:ind w:firstLine="540"/>
        <w:jc w:val="both"/>
        <w:outlineLvl w:val="3"/>
        <w:rPr>
          <w:rFonts w:asciiTheme="minorHAnsi" w:eastAsiaTheme="minorEastAsia" w:hAnsiTheme="minorHAnsi" w:cstheme="minorBidi"/>
          <w:sz w:val="28"/>
          <w:szCs w:val="28"/>
        </w:rPr>
      </w:pPr>
    </w:p>
    <w:p w:rsidR="001E6039" w:rsidRDefault="001E6039" w:rsidP="001E6039">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Pr>
          <w:rFonts w:ascii="Times New Roman" w:eastAsia="Times New Roman" w:hAnsi="Times New Roman" w:cs="Calibri"/>
          <w:color w:val="000000" w:themeColor="text1"/>
          <w:sz w:val="28"/>
          <w:szCs w:val="20"/>
        </w:rPr>
        <w:t xml:space="preserve">В тарифном соглашении в приложении 2.6 указываются значения всех коэффициентов, используемых при расчете дифференцированных </w:t>
      </w:r>
      <w:proofErr w:type="spellStart"/>
      <w:r>
        <w:rPr>
          <w:rFonts w:ascii="Times New Roman" w:eastAsia="Times New Roman" w:hAnsi="Times New Roman" w:cs="Calibri"/>
          <w:color w:val="000000" w:themeColor="text1"/>
          <w:sz w:val="28"/>
          <w:szCs w:val="20"/>
        </w:rPr>
        <w:t>подушевых</w:t>
      </w:r>
      <w:proofErr w:type="spellEnd"/>
      <w:r>
        <w:rPr>
          <w:rFonts w:ascii="Times New Roman" w:eastAsia="Times New Roman" w:hAnsi="Times New Roman" w:cs="Calibri"/>
          <w:color w:val="000000" w:themeColor="text1"/>
          <w:sz w:val="28"/>
          <w:szCs w:val="20"/>
        </w:rPr>
        <w:t xml:space="preserve"> нормативов финансирования, значения дифференцированных </w:t>
      </w:r>
      <w:proofErr w:type="spellStart"/>
      <w:r>
        <w:rPr>
          <w:rFonts w:ascii="Times New Roman" w:eastAsia="Times New Roman" w:hAnsi="Times New Roman" w:cs="Calibri"/>
          <w:color w:val="000000" w:themeColor="text1"/>
          <w:sz w:val="28"/>
          <w:szCs w:val="20"/>
        </w:rPr>
        <w:lastRenderedPageBreak/>
        <w:t>подушевых</w:t>
      </w:r>
      <w:proofErr w:type="spellEnd"/>
      <w:r>
        <w:rPr>
          <w:rFonts w:ascii="Times New Roman" w:eastAsia="Times New Roman" w:hAnsi="Times New Roman" w:cs="Calibri"/>
          <w:color w:val="000000" w:themeColor="text1"/>
          <w:sz w:val="28"/>
          <w:szCs w:val="20"/>
        </w:rPr>
        <w:t xml:space="preserve"> нормативов финансирования, а также численность прикрепленных лиц в разрезе медицинских организаций с указанием даты (периода) по состоянию на который представлена численность.</w:t>
      </w:r>
    </w:p>
    <w:p w:rsidR="001E6039" w:rsidRPr="00C01B3A" w:rsidRDefault="001E6039" w:rsidP="006E33F0">
      <w:pPr>
        <w:pStyle w:val="ConsPlusNormal"/>
        <w:ind w:firstLine="567"/>
        <w:jc w:val="both"/>
        <w:rPr>
          <w:rFonts w:ascii="Times New Roman" w:hAnsi="Times New Roman" w:cs="Times New Roman"/>
          <w:sz w:val="28"/>
        </w:rPr>
      </w:pPr>
    </w:p>
    <w:p w:rsidR="007230EF" w:rsidRPr="00C01B3A" w:rsidRDefault="007230EF" w:rsidP="007230EF">
      <w:pPr>
        <w:pStyle w:val="ConsPlusNormal"/>
        <w:ind w:firstLine="540"/>
        <w:jc w:val="both"/>
        <w:outlineLvl w:val="3"/>
        <w:rPr>
          <w:rFonts w:ascii="Times New Roman" w:hAnsi="Times New Roman" w:cs="Times New Roman"/>
          <w:sz w:val="28"/>
        </w:rPr>
      </w:pPr>
      <w:r w:rsidRPr="00C01B3A">
        <w:rPr>
          <w:rFonts w:ascii="Times New Roman" w:hAnsi="Times New Roman" w:cs="Times New Roman"/>
          <w:b/>
          <w:sz w:val="28"/>
        </w:rPr>
        <w:t>2.</w:t>
      </w:r>
      <w:r w:rsidR="00474E6C">
        <w:rPr>
          <w:rFonts w:ascii="Times New Roman" w:hAnsi="Times New Roman" w:cs="Times New Roman"/>
          <w:b/>
          <w:sz w:val="28"/>
        </w:rPr>
        <w:t>7</w:t>
      </w:r>
      <w:r w:rsidRPr="00C01B3A">
        <w:rPr>
          <w:rFonts w:ascii="Times New Roman" w:hAnsi="Times New Roman" w:cs="Times New Roman"/>
          <w:b/>
          <w:sz w:val="28"/>
        </w:rPr>
        <w:t>. Расчет объема финансового обеспечения фельдшерско-акушерских пунктов</w:t>
      </w:r>
    </w:p>
    <w:p w:rsidR="007230EF" w:rsidRPr="00C01B3A" w:rsidRDefault="007230EF" w:rsidP="007230EF">
      <w:pPr>
        <w:pStyle w:val="ConsPlusNormal"/>
        <w:ind w:firstLine="540"/>
        <w:jc w:val="both"/>
        <w:rPr>
          <w:rFonts w:ascii="Times New Roman" w:hAnsi="Times New Roman" w:cs="Times New Roman"/>
          <w:sz w:val="28"/>
        </w:rPr>
      </w:pPr>
    </w:p>
    <w:p w:rsidR="007230EF" w:rsidRPr="00C01B3A" w:rsidRDefault="00717FAD" w:rsidP="007230EF">
      <w:pPr>
        <w:pStyle w:val="ConsPlusNormal"/>
        <w:ind w:firstLine="540"/>
        <w:jc w:val="both"/>
        <w:rPr>
          <w:rFonts w:ascii="Times New Roman" w:hAnsi="Times New Roman" w:cs="Times New Roman"/>
          <w:sz w:val="28"/>
        </w:rPr>
      </w:pPr>
      <w:r>
        <w:rPr>
          <w:rFonts w:ascii="Times New Roman" w:hAnsi="Times New Roman" w:cs="Times New Roman"/>
          <w:sz w:val="28"/>
        </w:rPr>
        <w:t xml:space="preserve">2.7.1. </w:t>
      </w:r>
      <w:r w:rsidR="00C34FA5" w:rsidRPr="00C01B3A">
        <w:rPr>
          <w:rFonts w:ascii="Times New Roman" w:hAnsi="Times New Roman" w:cs="Times New Roman"/>
          <w:sz w:val="28"/>
        </w:rPr>
        <w:t xml:space="preserve">Размер финансового обеспечения фельдшерско-акушерских пунктов при условии их соответствия требованиям, установленным приказом </w:t>
      </w:r>
      <w:proofErr w:type="spellStart"/>
      <w:r w:rsidR="00C34FA5" w:rsidRPr="00C01B3A">
        <w:rPr>
          <w:rFonts w:ascii="Times New Roman" w:hAnsi="Times New Roman" w:cs="Times New Roman"/>
          <w:sz w:val="28"/>
        </w:rPr>
        <w:t>Минздравсоцразвития</w:t>
      </w:r>
      <w:proofErr w:type="spellEnd"/>
      <w:r w:rsidR="00C34FA5" w:rsidRPr="00C01B3A">
        <w:rPr>
          <w:rFonts w:ascii="Times New Roman" w:hAnsi="Times New Roman" w:cs="Times New Roman"/>
          <w:sz w:val="28"/>
        </w:rPr>
        <w:t xml:space="preserve"> России от 15.05.2012 № 543н «Об утверждении Положения об организации оказания первичной медико-санитарной помощи взрослому населению» (далее - Приказ № 543н) составляет в среднем на 202</w:t>
      </w:r>
      <w:r w:rsidR="00746485">
        <w:rPr>
          <w:rFonts w:ascii="Times New Roman" w:hAnsi="Times New Roman" w:cs="Times New Roman"/>
          <w:sz w:val="28"/>
        </w:rPr>
        <w:t>5</w:t>
      </w:r>
      <w:r w:rsidR="00C34FA5" w:rsidRPr="00C01B3A">
        <w:rPr>
          <w:rFonts w:ascii="Times New Roman" w:hAnsi="Times New Roman" w:cs="Times New Roman"/>
          <w:sz w:val="28"/>
        </w:rPr>
        <w:t xml:space="preserve"> год</w:t>
      </w:r>
      <w:r w:rsidR="007230EF" w:rsidRPr="00C01B3A">
        <w:rPr>
          <w:rFonts w:ascii="Times New Roman" w:hAnsi="Times New Roman" w:cs="Times New Roman"/>
          <w:sz w:val="28"/>
        </w:rPr>
        <w:t>:</w:t>
      </w:r>
    </w:p>
    <w:p w:rsidR="00F334EF" w:rsidRPr="00A6016E" w:rsidRDefault="00F334EF" w:rsidP="00F334EF">
      <w:pPr>
        <w:pStyle w:val="ConsPlusNormal"/>
        <w:spacing w:line="276" w:lineRule="auto"/>
        <w:ind w:firstLine="567"/>
        <w:jc w:val="both"/>
        <w:rPr>
          <w:rFonts w:ascii="Times New Roman" w:hAnsi="Times New Roman"/>
          <w:color w:val="000000" w:themeColor="text1"/>
          <w:sz w:val="28"/>
        </w:rPr>
      </w:pPr>
      <w:r w:rsidRPr="00A6016E">
        <w:rPr>
          <w:rFonts w:ascii="Times New Roman" w:hAnsi="Times New Roman"/>
          <w:color w:val="000000" w:themeColor="text1"/>
          <w:sz w:val="28"/>
        </w:rPr>
        <w:t xml:space="preserve">фельдшерский, фельдшерско-акушерский пункт, обслуживающий </w:t>
      </w:r>
      <w:r w:rsidRPr="00A6016E">
        <w:rPr>
          <w:rFonts w:ascii="Times New Roman" w:hAnsi="Times New Roman"/>
          <w:color w:val="000000" w:themeColor="text1"/>
          <w:sz w:val="28"/>
        </w:rPr>
        <w:br/>
        <w:t xml:space="preserve">от 101 до 900 жителей, – </w:t>
      </w:r>
      <w:r w:rsidR="00746485">
        <w:rPr>
          <w:rFonts w:ascii="Times New Roman" w:hAnsi="Times New Roman"/>
          <w:color w:val="000000" w:themeColor="text1"/>
          <w:sz w:val="28"/>
        </w:rPr>
        <w:t>1 442,9</w:t>
      </w:r>
      <w:r w:rsidRPr="00A6016E">
        <w:rPr>
          <w:rFonts w:ascii="Times New Roman" w:hAnsi="Times New Roman"/>
          <w:color w:val="000000" w:themeColor="text1"/>
          <w:sz w:val="28"/>
        </w:rPr>
        <w:t xml:space="preserve"> тыс. рублей;</w:t>
      </w:r>
    </w:p>
    <w:p w:rsidR="00F334EF" w:rsidRPr="00A6016E" w:rsidRDefault="00F334EF" w:rsidP="00F334EF">
      <w:pPr>
        <w:pStyle w:val="ConsPlusNormal"/>
        <w:spacing w:line="276" w:lineRule="auto"/>
        <w:ind w:firstLine="567"/>
        <w:jc w:val="both"/>
        <w:rPr>
          <w:rFonts w:ascii="Times New Roman" w:hAnsi="Times New Roman"/>
          <w:color w:val="000000" w:themeColor="text1"/>
          <w:sz w:val="28"/>
        </w:rPr>
      </w:pPr>
      <w:r w:rsidRPr="00A6016E">
        <w:rPr>
          <w:rFonts w:ascii="Times New Roman" w:hAnsi="Times New Roman"/>
          <w:color w:val="000000" w:themeColor="text1"/>
          <w:sz w:val="28"/>
        </w:rPr>
        <w:t xml:space="preserve">фельдшерский, фельдшерско-акушерский пункт, обслуживающий </w:t>
      </w:r>
      <w:r w:rsidRPr="00A6016E">
        <w:rPr>
          <w:rFonts w:ascii="Times New Roman" w:hAnsi="Times New Roman"/>
          <w:color w:val="000000" w:themeColor="text1"/>
          <w:sz w:val="28"/>
        </w:rPr>
        <w:br/>
        <w:t>от 901 до 1500 жителей, – 2</w:t>
      </w:r>
      <w:r w:rsidR="00746485">
        <w:rPr>
          <w:rFonts w:ascii="Times New Roman" w:hAnsi="Times New Roman"/>
          <w:color w:val="000000" w:themeColor="text1"/>
          <w:sz w:val="28"/>
        </w:rPr>
        <w:t> 885,8</w:t>
      </w:r>
      <w:r w:rsidRPr="00A6016E">
        <w:rPr>
          <w:rFonts w:ascii="Times New Roman" w:hAnsi="Times New Roman"/>
          <w:color w:val="000000" w:themeColor="text1"/>
          <w:sz w:val="28"/>
        </w:rPr>
        <w:t xml:space="preserve"> тыс. рублей;</w:t>
      </w:r>
    </w:p>
    <w:p w:rsidR="00F334EF" w:rsidRDefault="00F334EF" w:rsidP="00F334EF">
      <w:pPr>
        <w:pStyle w:val="ConsPlusNormal"/>
        <w:ind w:firstLine="567"/>
        <w:jc w:val="both"/>
        <w:rPr>
          <w:rFonts w:ascii="Times New Roman" w:hAnsi="Times New Roman"/>
          <w:color w:val="000000" w:themeColor="text1"/>
          <w:sz w:val="28"/>
        </w:rPr>
      </w:pPr>
      <w:r w:rsidRPr="00A6016E">
        <w:rPr>
          <w:rFonts w:ascii="Times New Roman" w:hAnsi="Times New Roman"/>
          <w:color w:val="000000" w:themeColor="text1"/>
          <w:sz w:val="28"/>
        </w:rPr>
        <w:t xml:space="preserve">фельдшерский, фельдшерско-акушерский пункт, обслуживающий </w:t>
      </w:r>
      <w:r w:rsidRPr="00A6016E">
        <w:rPr>
          <w:rFonts w:ascii="Times New Roman" w:hAnsi="Times New Roman"/>
          <w:color w:val="000000" w:themeColor="text1"/>
          <w:sz w:val="28"/>
        </w:rPr>
        <w:br/>
        <w:t xml:space="preserve">от 1501 до 2000 жителей, – </w:t>
      </w:r>
      <w:r w:rsidR="00746485">
        <w:rPr>
          <w:rFonts w:ascii="Times New Roman" w:hAnsi="Times New Roman"/>
          <w:color w:val="000000" w:themeColor="text1"/>
          <w:sz w:val="28"/>
        </w:rPr>
        <w:t>3 430,6</w:t>
      </w:r>
      <w:r w:rsidRPr="00A6016E">
        <w:rPr>
          <w:rFonts w:ascii="Times New Roman" w:hAnsi="Times New Roman"/>
          <w:color w:val="000000" w:themeColor="text1"/>
          <w:sz w:val="28"/>
        </w:rPr>
        <w:t xml:space="preserve"> тыс. рублей</w:t>
      </w:r>
      <w:r>
        <w:rPr>
          <w:rFonts w:ascii="Times New Roman" w:hAnsi="Times New Roman"/>
          <w:color w:val="000000" w:themeColor="text1"/>
          <w:sz w:val="28"/>
        </w:rPr>
        <w:t>.</w:t>
      </w:r>
    </w:p>
    <w:p w:rsidR="00F55A07" w:rsidRPr="00C01B3A" w:rsidRDefault="00717FAD" w:rsidP="00F334EF">
      <w:pPr>
        <w:pStyle w:val="ConsPlusNormal"/>
        <w:ind w:firstLine="567"/>
        <w:jc w:val="both"/>
        <w:rPr>
          <w:rFonts w:ascii="Times New Roman" w:hAnsi="Times New Roman" w:cs="Times New Roman"/>
          <w:sz w:val="28"/>
        </w:rPr>
      </w:pPr>
      <w:r>
        <w:rPr>
          <w:rFonts w:ascii="Times New Roman" w:hAnsi="Times New Roman" w:cs="Times New Roman"/>
          <w:sz w:val="28"/>
        </w:rPr>
        <w:t xml:space="preserve">2.7.2. </w:t>
      </w:r>
      <w:r w:rsidR="00F55A07" w:rsidRPr="00C01B3A">
        <w:rPr>
          <w:rFonts w:ascii="Times New Roman" w:hAnsi="Times New Roman" w:cs="Times New Roman"/>
          <w:sz w:val="28"/>
        </w:rPr>
        <w:t>Базовые нормативы финансовых затрат на финансовое обеспечение структурных подразделений медицинской организации устанавливаются в ТФОМС  путем применения коэффициентов дифференциации, рассчитанных в соответствии с Постановлением № 462, к размерам финансового обеспечения фельдшерско-акушерских пунктов.</w:t>
      </w:r>
    </w:p>
    <w:p w:rsidR="00F942D4" w:rsidRPr="00A04CE2" w:rsidRDefault="00717FAD" w:rsidP="00637FDE">
      <w:pPr>
        <w:pStyle w:val="normal"/>
        <w:widowControl w:val="0"/>
        <w:pBdr>
          <w:top w:val="nil"/>
          <w:left w:val="nil"/>
          <w:bottom w:val="nil"/>
          <w:right w:val="nil"/>
          <w:between w:val="nil"/>
        </w:pBdr>
        <w:shd w:val="clear" w:color="auto" w:fill="FFFFFF" w:themeFill="background1"/>
        <w:spacing w:after="0" w:line="240" w:lineRule="auto"/>
        <w:ind w:firstLine="567"/>
        <w:jc w:val="both"/>
        <w:rPr>
          <w:rFonts w:ascii="Times New Roman" w:hAnsi="Times New Roman" w:cs="Times New Roman"/>
          <w:bCs/>
          <w:color w:val="000000"/>
          <w:sz w:val="28"/>
          <w:szCs w:val="24"/>
        </w:rPr>
      </w:pPr>
      <w:r>
        <w:rPr>
          <w:rFonts w:ascii="Times New Roman" w:hAnsi="Times New Roman" w:cs="Times New Roman"/>
          <w:sz w:val="28"/>
          <w:szCs w:val="28"/>
        </w:rPr>
        <w:t xml:space="preserve">2.7.3. </w:t>
      </w:r>
      <w:proofErr w:type="gramStart"/>
      <w:r w:rsidR="00BB31DF" w:rsidRPr="00C01B3A">
        <w:rPr>
          <w:rFonts w:ascii="Times New Roman" w:hAnsi="Times New Roman" w:cs="Times New Roman"/>
          <w:sz w:val="28"/>
          <w:szCs w:val="28"/>
        </w:rPr>
        <w:t>При определении объема финансового обеспечения  фельдшерско-</w:t>
      </w:r>
      <w:r w:rsidR="00BB31DF" w:rsidRPr="009C08E9">
        <w:rPr>
          <w:rFonts w:ascii="Times New Roman" w:hAnsi="Times New Roman" w:cs="Times New Roman"/>
          <w:sz w:val="28"/>
          <w:szCs w:val="28"/>
        </w:rPr>
        <w:t>акушерских пунктов</w:t>
      </w:r>
      <w:r w:rsidR="00BB31DF" w:rsidRPr="009C08E9">
        <w:rPr>
          <w:rFonts w:ascii="Times New Roman" w:hAnsi="Times New Roman" w:cs="Times New Roman"/>
          <w:bCs/>
          <w:sz w:val="28"/>
          <w:szCs w:val="28"/>
        </w:rPr>
        <w:t xml:space="preserve">, обслуживающих население до 100 жителей, </w:t>
      </w:r>
      <w:r w:rsidR="00BB31DF" w:rsidRPr="000C3426">
        <w:rPr>
          <w:rFonts w:ascii="Times New Roman" w:hAnsi="Times New Roman" w:cs="Times New Roman"/>
          <w:bCs/>
          <w:sz w:val="28"/>
          <w:szCs w:val="28"/>
        </w:rPr>
        <w:t>применяется  к</w:t>
      </w:r>
      <w:r w:rsidR="00BB31DF" w:rsidRPr="000C3426">
        <w:rPr>
          <w:rFonts w:ascii="Times New Roman" w:hAnsi="Times New Roman" w:cs="Times New Roman"/>
          <w:sz w:val="28"/>
          <w:szCs w:val="28"/>
        </w:rPr>
        <w:t xml:space="preserve">оэффициент </w:t>
      </w:r>
      <w:r w:rsidR="007050D5" w:rsidRPr="000C3426">
        <w:rPr>
          <w:rFonts w:ascii="Times New Roman" w:hAnsi="Times New Roman" w:cs="Times New Roman"/>
          <w:sz w:val="28"/>
          <w:szCs w:val="28"/>
        </w:rPr>
        <w:t>специфики</w:t>
      </w:r>
      <w:r w:rsidR="00BB31DF" w:rsidRPr="000C3426">
        <w:rPr>
          <w:rFonts w:ascii="Times New Roman" w:hAnsi="Times New Roman" w:cs="Times New Roman"/>
          <w:sz w:val="28"/>
          <w:szCs w:val="28"/>
        </w:rPr>
        <w:t xml:space="preserve"> в размере 0,15</w:t>
      </w:r>
      <w:r w:rsidR="00F942D4" w:rsidRPr="000C3426">
        <w:rPr>
          <w:rFonts w:ascii="Times New Roman" w:hAnsi="Times New Roman" w:cs="Times New Roman"/>
          <w:color w:val="000000"/>
          <w:sz w:val="28"/>
          <w:szCs w:val="24"/>
        </w:rPr>
        <w:t xml:space="preserve"> от базового норматива финансовых затрат на обеспечение ФАП  </w:t>
      </w:r>
      <w:r w:rsidR="00F942D4" w:rsidRPr="00F334EF">
        <w:rPr>
          <w:rFonts w:ascii="Times New Roman" w:hAnsi="Times New Roman" w:cs="Times New Roman"/>
          <w:color w:val="000000"/>
          <w:sz w:val="28"/>
          <w:szCs w:val="24"/>
        </w:rPr>
        <w:t xml:space="preserve">-  </w:t>
      </w:r>
      <w:r w:rsidR="00746485">
        <w:rPr>
          <w:rFonts w:ascii="Times New Roman" w:hAnsi="Times New Roman" w:cs="Times New Roman"/>
          <w:sz w:val="28"/>
        </w:rPr>
        <w:t>1 442,9</w:t>
      </w:r>
      <w:r w:rsidR="0024237F" w:rsidRPr="00F334EF">
        <w:rPr>
          <w:rFonts w:ascii="Times New Roman" w:hAnsi="Times New Roman" w:cs="Times New Roman"/>
          <w:sz w:val="28"/>
        </w:rPr>
        <w:t xml:space="preserve"> </w:t>
      </w:r>
      <w:r w:rsidR="00F942D4" w:rsidRPr="00F334EF">
        <w:rPr>
          <w:rFonts w:ascii="Times New Roman" w:hAnsi="Times New Roman" w:cs="Times New Roman"/>
          <w:color w:val="000000"/>
          <w:sz w:val="28"/>
          <w:szCs w:val="24"/>
        </w:rPr>
        <w:t>тыс. руб</w:t>
      </w:r>
      <w:r w:rsidR="00F942D4" w:rsidRPr="000C3426">
        <w:rPr>
          <w:rFonts w:ascii="Times New Roman" w:hAnsi="Times New Roman" w:cs="Times New Roman"/>
          <w:color w:val="000000"/>
          <w:sz w:val="28"/>
          <w:szCs w:val="24"/>
        </w:rPr>
        <w:t>. При определении объема финансового обеспечения  фельдшерско-акушерских пунктов</w:t>
      </w:r>
      <w:r w:rsidR="00F942D4" w:rsidRPr="000C3426">
        <w:rPr>
          <w:rFonts w:ascii="Times New Roman" w:hAnsi="Times New Roman" w:cs="Times New Roman"/>
          <w:bCs/>
          <w:color w:val="000000"/>
          <w:sz w:val="28"/>
          <w:szCs w:val="24"/>
        </w:rPr>
        <w:t xml:space="preserve">, обслуживающих население свыше 2000 жителей, применяется  </w:t>
      </w:r>
      <w:r w:rsidR="00F942D4" w:rsidRPr="000C3426">
        <w:rPr>
          <w:rFonts w:ascii="Times New Roman" w:hAnsi="Times New Roman" w:cs="Times New Roman"/>
          <w:bCs/>
          <w:sz w:val="28"/>
          <w:szCs w:val="28"/>
        </w:rPr>
        <w:t>к</w:t>
      </w:r>
      <w:r w:rsidR="00F942D4" w:rsidRPr="000C3426">
        <w:rPr>
          <w:rFonts w:ascii="Times New Roman" w:hAnsi="Times New Roman" w:cs="Times New Roman"/>
          <w:sz w:val="28"/>
          <w:szCs w:val="28"/>
        </w:rPr>
        <w:t xml:space="preserve">оэффициент </w:t>
      </w:r>
      <w:r w:rsidR="007050D5" w:rsidRPr="000C3426">
        <w:rPr>
          <w:rFonts w:ascii="Times New Roman" w:hAnsi="Times New Roman" w:cs="Times New Roman"/>
          <w:sz w:val="28"/>
          <w:szCs w:val="28"/>
        </w:rPr>
        <w:t>специфики</w:t>
      </w:r>
      <w:r w:rsidR="00F942D4" w:rsidRPr="000C3426">
        <w:rPr>
          <w:rFonts w:ascii="Times New Roman" w:hAnsi="Times New Roman" w:cs="Times New Roman"/>
          <w:sz w:val="28"/>
          <w:szCs w:val="28"/>
        </w:rPr>
        <w:t xml:space="preserve"> в размере 1,0</w:t>
      </w:r>
      <w:r w:rsidR="00F942D4" w:rsidRPr="000C3426">
        <w:rPr>
          <w:rFonts w:ascii="Times New Roman" w:hAnsi="Times New Roman" w:cs="Times New Roman"/>
          <w:color w:val="000000"/>
          <w:sz w:val="28"/>
          <w:szCs w:val="24"/>
        </w:rPr>
        <w:t xml:space="preserve"> от базового норматива финансовых затрат на обеспечение ФАП  </w:t>
      </w:r>
      <w:r w:rsidR="00F334EF">
        <w:rPr>
          <w:rFonts w:ascii="Times New Roman" w:hAnsi="Times New Roman" w:cs="Times New Roman"/>
          <w:color w:val="000000"/>
          <w:sz w:val="28"/>
          <w:szCs w:val="24"/>
        </w:rPr>
        <w:t xml:space="preserve">- </w:t>
      </w:r>
      <w:r w:rsidR="00746485">
        <w:rPr>
          <w:rFonts w:ascii="Times New Roman" w:hAnsi="Times New Roman" w:cs="Times New Roman"/>
          <w:color w:val="000000"/>
          <w:sz w:val="28"/>
          <w:szCs w:val="24"/>
        </w:rPr>
        <w:t>3 430,6</w:t>
      </w:r>
      <w:r w:rsidR="00682B8B">
        <w:rPr>
          <w:rFonts w:ascii="Times New Roman" w:hAnsi="Times New Roman" w:cs="Times New Roman"/>
          <w:color w:val="000000"/>
          <w:sz w:val="28"/>
          <w:szCs w:val="24"/>
        </w:rPr>
        <w:t xml:space="preserve"> </w:t>
      </w:r>
      <w:r w:rsidR="007742C5">
        <w:rPr>
          <w:rFonts w:ascii="Times New Roman" w:hAnsi="Times New Roman" w:cs="Times New Roman"/>
          <w:color w:val="000000"/>
          <w:sz w:val="28"/>
          <w:szCs w:val="24"/>
        </w:rPr>
        <w:t xml:space="preserve">тыс. </w:t>
      </w:r>
      <w:r w:rsidR="00F942D4" w:rsidRPr="000C3426">
        <w:rPr>
          <w:rFonts w:ascii="Times New Roman" w:hAnsi="Times New Roman" w:cs="Times New Roman"/>
          <w:color w:val="000000"/>
          <w:sz w:val="28"/>
          <w:szCs w:val="24"/>
        </w:rPr>
        <w:t>руб.</w:t>
      </w:r>
      <w:proofErr w:type="gramEnd"/>
    </w:p>
    <w:p w:rsidR="00BB31DF" w:rsidRPr="00C01B3A" w:rsidRDefault="00717FAD" w:rsidP="00637FDE">
      <w:pPr>
        <w:pStyle w:val="normal"/>
        <w:widowControl w:val="0"/>
        <w:pBdr>
          <w:top w:val="nil"/>
          <w:left w:val="nil"/>
          <w:bottom w:val="nil"/>
          <w:right w:val="nil"/>
          <w:between w:val="nil"/>
        </w:pBdr>
        <w:shd w:val="clear" w:color="auto" w:fill="FFFFFF" w:themeFill="background1"/>
        <w:spacing w:after="0" w:line="240" w:lineRule="auto"/>
        <w:ind w:firstLine="567"/>
        <w:jc w:val="both"/>
        <w:rPr>
          <w:rFonts w:ascii="Times New Roman" w:hAnsi="Times New Roman" w:cs="Times New Roman"/>
          <w:sz w:val="28"/>
          <w:szCs w:val="28"/>
        </w:rPr>
      </w:pPr>
      <w:r w:rsidRPr="00637FDE">
        <w:rPr>
          <w:rFonts w:ascii="Times New Roman" w:hAnsi="Times New Roman" w:cs="Times New Roman"/>
          <w:color w:val="000000"/>
          <w:sz w:val="28"/>
          <w:szCs w:val="24"/>
        </w:rPr>
        <w:t xml:space="preserve">2.7.4. </w:t>
      </w:r>
      <w:proofErr w:type="gramStart"/>
      <w:r w:rsidR="00F942D4" w:rsidRPr="00637FDE">
        <w:rPr>
          <w:rFonts w:ascii="Times New Roman" w:hAnsi="Times New Roman" w:cs="Times New Roman"/>
          <w:color w:val="000000"/>
          <w:sz w:val="28"/>
          <w:szCs w:val="24"/>
        </w:rPr>
        <w:t>При определении объема финансового обеспечения</w:t>
      </w:r>
      <w:r w:rsidR="00474E6C" w:rsidRPr="00637FDE">
        <w:rPr>
          <w:rFonts w:ascii="Times New Roman" w:hAnsi="Times New Roman" w:cs="Times New Roman"/>
          <w:color w:val="000000"/>
          <w:sz w:val="28"/>
          <w:szCs w:val="24"/>
        </w:rPr>
        <w:t xml:space="preserve"> </w:t>
      </w:r>
      <w:r w:rsidR="00F942D4" w:rsidRPr="00637FDE">
        <w:rPr>
          <w:rFonts w:ascii="Times New Roman" w:hAnsi="Times New Roman" w:cs="Times New Roman"/>
          <w:color w:val="000000"/>
          <w:sz w:val="28"/>
          <w:szCs w:val="24"/>
        </w:rPr>
        <w:t xml:space="preserve">фельдшерско-акушерских пунктов при </w:t>
      </w:r>
      <w:r w:rsidR="00F942D4" w:rsidRPr="00637FDE">
        <w:rPr>
          <w:rFonts w:ascii="Times New Roman" w:hAnsi="Times New Roman"/>
          <w:color w:val="000000"/>
          <w:sz w:val="28"/>
          <w:szCs w:val="24"/>
        </w:rPr>
        <w:t>отсутствии медицинского персонала и прочи</w:t>
      </w:r>
      <w:r w:rsidR="00BC1744" w:rsidRPr="00637FDE">
        <w:rPr>
          <w:rFonts w:ascii="Times New Roman" w:hAnsi="Times New Roman"/>
          <w:color w:val="000000"/>
          <w:sz w:val="28"/>
          <w:szCs w:val="24"/>
        </w:rPr>
        <w:t>х</w:t>
      </w:r>
      <w:r w:rsidR="00F942D4" w:rsidRPr="00637FDE">
        <w:rPr>
          <w:rFonts w:ascii="Times New Roman" w:hAnsi="Times New Roman"/>
          <w:color w:val="000000"/>
          <w:sz w:val="28"/>
          <w:szCs w:val="24"/>
        </w:rPr>
        <w:t xml:space="preserve"> причин</w:t>
      </w:r>
      <w:r w:rsidR="00BC1744" w:rsidRPr="00637FDE">
        <w:rPr>
          <w:rFonts w:ascii="Times New Roman" w:hAnsi="Times New Roman"/>
          <w:color w:val="000000"/>
          <w:sz w:val="28"/>
          <w:szCs w:val="24"/>
        </w:rPr>
        <w:t>,</w:t>
      </w:r>
      <w:r w:rsidR="00F942D4" w:rsidRPr="00637FDE">
        <w:rPr>
          <w:rFonts w:ascii="Times New Roman" w:hAnsi="Times New Roman" w:cs="Times New Roman"/>
          <w:bCs/>
          <w:color w:val="000000"/>
          <w:sz w:val="28"/>
          <w:szCs w:val="24"/>
        </w:rPr>
        <w:t xml:space="preserve"> примен</w:t>
      </w:r>
      <w:r w:rsidR="00BC1744" w:rsidRPr="00637FDE">
        <w:rPr>
          <w:rFonts w:ascii="Times New Roman" w:hAnsi="Times New Roman" w:cs="Times New Roman"/>
          <w:bCs/>
          <w:color w:val="000000"/>
          <w:sz w:val="28"/>
          <w:szCs w:val="24"/>
        </w:rPr>
        <w:t>яется</w:t>
      </w:r>
      <w:r w:rsidR="00F942D4" w:rsidRPr="00637FDE">
        <w:rPr>
          <w:rFonts w:ascii="Times New Roman" w:hAnsi="Times New Roman" w:cs="Times New Roman"/>
          <w:bCs/>
          <w:color w:val="000000"/>
          <w:sz w:val="28"/>
          <w:szCs w:val="24"/>
        </w:rPr>
        <w:t xml:space="preserve"> к</w:t>
      </w:r>
      <w:r w:rsidR="00F942D4" w:rsidRPr="00637FDE">
        <w:rPr>
          <w:rFonts w:ascii="Times New Roman" w:hAnsi="Times New Roman" w:cs="Times New Roman"/>
          <w:color w:val="000000"/>
          <w:sz w:val="28"/>
          <w:szCs w:val="24"/>
        </w:rPr>
        <w:t xml:space="preserve">оэффициент специфики </w:t>
      </w:r>
      <w:r w:rsidR="007742C5" w:rsidRPr="00637FDE">
        <w:rPr>
          <w:rFonts w:ascii="Times New Roman" w:hAnsi="Times New Roman" w:cs="Times New Roman"/>
          <w:color w:val="000000"/>
          <w:sz w:val="28"/>
          <w:szCs w:val="24"/>
        </w:rPr>
        <w:t xml:space="preserve">в размере 0,15 </w:t>
      </w:r>
      <w:r w:rsidR="00BC1744" w:rsidRPr="00637FDE">
        <w:rPr>
          <w:rFonts w:ascii="Times New Roman" w:hAnsi="Times New Roman" w:cs="Times New Roman"/>
          <w:color w:val="000000"/>
          <w:sz w:val="28"/>
          <w:szCs w:val="24"/>
        </w:rPr>
        <w:t>к</w:t>
      </w:r>
      <w:r w:rsidR="007742C5" w:rsidRPr="00637FDE">
        <w:rPr>
          <w:rFonts w:ascii="Times New Roman" w:hAnsi="Times New Roman" w:cs="Times New Roman"/>
          <w:color w:val="000000"/>
          <w:sz w:val="28"/>
          <w:szCs w:val="24"/>
        </w:rPr>
        <w:t xml:space="preserve"> базово</w:t>
      </w:r>
      <w:r w:rsidR="00BC1744" w:rsidRPr="00637FDE">
        <w:rPr>
          <w:rFonts w:ascii="Times New Roman" w:hAnsi="Times New Roman" w:cs="Times New Roman"/>
          <w:color w:val="000000"/>
          <w:sz w:val="28"/>
          <w:szCs w:val="24"/>
        </w:rPr>
        <w:t>му</w:t>
      </w:r>
      <w:r w:rsidR="007742C5" w:rsidRPr="00637FDE">
        <w:rPr>
          <w:rFonts w:ascii="Times New Roman" w:hAnsi="Times New Roman" w:cs="Times New Roman"/>
          <w:color w:val="000000"/>
          <w:sz w:val="28"/>
          <w:szCs w:val="24"/>
        </w:rPr>
        <w:t xml:space="preserve"> норматив</w:t>
      </w:r>
      <w:r w:rsidR="00BC1744" w:rsidRPr="00637FDE">
        <w:rPr>
          <w:rFonts w:ascii="Times New Roman" w:hAnsi="Times New Roman" w:cs="Times New Roman"/>
          <w:color w:val="000000"/>
          <w:sz w:val="28"/>
          <w:szCs w:val="24"/>
        </w:rPr>
        <w:t>у</w:t>
      </w:r>
      <w:r w:rsidR="007742C5" w:rsidRPr="00637FDE">
        <w:rPr>
          <w:rFonts w:ascii="Times New Roman" w:hAnsi="Times New Roman" w:cs="Times New Roman"/>
          <w:color w:val="000000"/>
          <w:sz w:val="28"/>
          <w:szCs w:val="24"/>
        </w:rPr>
        <w:t xml:space="preserve"> финансовых затрат на обеспечение ФАП</w:t>
      </w:r>
      <w:r w:rsidR="007742C5" w:rsidRPr="00637FDE">
        <w:rPr>
          <w:rFonts w:ascii="Times New Roman" w:eastAsia="Times New Roman" w:hAnsi="Times New Roman" w:cs="Times New Roman"/>
          <w:sz w:val="28"/>
          <w:szCs w:val="28"/>
        </w:rPr>
        <w:t xml:space="preserve"> </w:t>
      </w:r>
      <w:r w:rsidR="007742C5" w:rsidRPr="00637FDE">
        <w:rPr>
          <w:rFonts w:ascii="Times New Roman" w:hAnsi="Times New Roman" w:cs="Times New Roman"/>
          <w:color w:val="000000"/>
          <w:sz w:val="28"/>
          <w:szCs w:val="24"/>
        </w:rPr>
        <w:t>(</w:t>
      </w:r>
      <w:r w:rsidR="00746485">
        <w:rPr>
          <w:rFonts w:ascii="Times New Roman" w:hAnsi="Times New Roman"/>
          <w:color w:val="000000" w:themeColor="text1"/>
          <w:sz w:val="28"/>
        </w:rPr>
        <w:t>1 442,9</w:t>
      </w:r>
      <w:r w:rsidR="007742C5" w:rsidRPr="00637FDE">
        <w:rPr>
          <w:rFonts w:ascii="Times New Roman" w:hAnsi="Times New Roman"/>
          <w:color w:val="000000" w:themeColor="text1"/>
          <w:sz w:val="28"/>
        </w:rPr>
        <w:t xml:space="preserve"> тыс. руб.</w:t>
      </w:r>
      <w:r w:rsidR="00450482" w:rsidRPr="00637FDE">
        <w:rPr>
          <w:rFonts w:ascii="Times New Roman" w:hAnsi="Times New Roman"/>
          <w:color w:val="000000" w:themeColor="text1"/>
          <w:sz w:val="28"/>
        </w:rPr>
        <w:t>- от 101 до 900 жителей</w:t>
      </w:r>
      <w:r w:rsidR="007742C5" w:rsidRPr="00637FDE">
        <w:rPr>
          <w:rFonts w:ascii="Times New Roman" w:hAnsi="Times New Roman"/>
          <w:color w:val="000000" w:themeColor="text1"/>
          <w:sz w:val="28"/>
        </w:rPr>
        <w:t xml:space="preserve">, </w:t>
      </w:r>
      <w:r w:rsidR="00746485">
        <w:rPr>
          <w:rFonts w:ascii="Times New Roman" w:hAnsi="Times New Roman"/>
          <w:color w:val="000000" w:themeColor="text1"/>
          <w:sz w:val="28"/>
        </w:rPr>
        <w:t>2 885,8</w:t>
      </w:r>
      <w:r w:rsidR="007742C5" w:rsidRPr="00637FDE">
        <w:rPr>
          <w:rFonts w:ascii="Times New Roman" w:hAnsi="Times New Roman"/>
          <w:color w:val="000000" w:themeColor="text1"/>
          <w:sz w:val="28"/>
        </w:rPr>
        <w:t xml:space="preserve"> тыс. руб.</w:t>
      </w:r>
      <w:r w:rsidR="00450482" w:rsidRPr="00637FDE">
        <w:rPr>
          <w:rFonts w:ascii="Times New Roman" w:hAnsi="Times New Roman"/>
          <w:color w:val="000000" w:themeColor="text1"/>
          <w:sz w:val="28"/>
        </w:rPr>
        <w:t xml:space="preserve"> - от 901 до 1500 жителей</w:t>
      </w:r>
      <w:r w:rsidR="007742C5" w:rsidRPr="00637FDE">
        <w:rPr>
          <w:rFonts w:ascii="Times New Roman" w:hAnsi="Times New Roman"/>
          <w:color w:val="000000" w:themeColor="text1"/>
          <w:sz w:val="28"/>
        </w:rPr>
        <w:t xml:space="preserve">, </w:t>
      </w:r>
      <w:r w:rsidR="00746485">
        <w:rPr>
          <w:rFonts w:ascii="Times New Roman" w:hAnsi="Times New Roman"/>
          <w:color w:val="000000" w:themeColor="text1"/>
          <w:sz w:val="28"/>
        </w:rPr>
        <w:t>3 430,6</w:t>
      </w:r>
      <w:r w:rsidR="007742C5" w:rsidRPr="00637FDE">
        <w:rPr>
          <w:rFonts w:ascii="Times New Roman" w:hAnsi="Times New Roman"/>
          <w:color w:val="000000" w:themeColor="text1"/>
          <w:sz w:val="28"/>
        </w:rPr>
        <w:t xml:space="preserve"> тыс. руб</w:t>
      </w:r>
      <w:r w:rsidR="007742C5" w:rsidRPr="00637FDE">
        <w:rPr>
          <w:rFonts w:ascii="Times New Roman" w:hAnsi="Times New Roman" w:cs="Times New Roman"/>
          <w:color w:val="000000"/>
          <w:sz w:val="28"/>
          <w:szCs w:val="24"/>
        </w:rPr>
        <w:t>.</w:t>
      </w:r>
      <w:r w:rsidR="00450482" w:rsidRPr="00637FDE">
        <w:rPr>
          <w:rFonts w:ascii="Times New Roman" w:hAnsi="Times New Roman" w:cs="Times New Roman"/>
          <w:color w:val="000000"/>
          <w:sz w:val="28"/>
          <w:szCs w:val="24"/>
        </w:rPr>
        <w:t>-</w:t>
      </w:r>
      <w:r w:rsidR="00450482" w:rsidRPr="00637FDE">
        <w:rPr>
          <w:rFonts w:ascii="Times New Roman" w:hAnsi="Times New Roman"/>
          <w:color w:val="000000" w:themeColor="text1"/>
          <w:sz w:val="28"/>
        </w:rPr>
        <w:t xml:space="preserve"> от 1501 до 2000 жителей</w:t>
      </w:r>
      <w:r w:rsidR="007742C5" w:rsidRPr="00637FDE">
        <w:rPr>
          <w:rFonts w:ascii="Times New Roman" w:hAnsi="Times New Roman" w:cs="Times New Roman"/>
          <w:color w:val="000000"/>
          <w:sz w:val="28"/>
          <w:szCs w:val="24"/>
        </w:rPr>
        <w:t>).</w:t>
      </w:r>
      <w:proofErr w:type="gramEnd"/>
    </w:p>
    <w:p w:rsidR="00191BC6" w:rsidRDefault="00717FAD" w:rsidP="00637FDE">
      <w:pPr>
        <w:pStyle w:val="normal"/>
        <w:widowControl w:val="0"/>
        <w:shd w:val="clear" w:color="auto" w:fill="FFFFFF" w:themeFill="background1"/>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2.7.5. </w:t>
      </w:r>
      <w:r w:rsidR="00191BC6" w:rsidRPr="00C01B3A">
        <w:rPr>
          <w:rFonts w:ascii="Times New Roman" w:eastAsia="Times New Roman" w:hAnsi="Times New Roman" w:cs="Times New Roman"/>
          <w:sz w:val="28"/>
          <w:szCs w:val="28"/>
        </w:rPr>
        <w:t>Коэффициенты  специфики к размеру финансового обеспечения ФАП</w:t>
      </w:r>
      <w:r w:rsidR="004E3642">
        <w:rPr>
          <w:rFonts w:ascii="Times New Roman" w:eastAsia="Times New Roman" w:hAnsi="Times New Roman" w:cs="Times New Roman"/>
          <w:sz w:val="28"/>
          <w:szCs w:val="28"/>
        </w:rPr>
        <w:t>.</w:t>
      </w:r>
    </w:p>
    <w:p w:rsidR="004E3642" w:rsidRPr="00C01B3A" w:rsidRDefault="004E3642" w:rsidP="00191BC6">
      <w:pPr>
        <w:pStyle w:val="normal"/>
        <w:widowControl w:val="0"/>
        <w:spacing w:after="0" w:line="240" w:lineRule="auto"/>
        <w:jc w:val="both"/>
        <w:rPr>
          <w:rFonts w:ascii="Times New Roman" w:eastAsia="Times New Roman" w:hAnsi="Times New Roman" w:cs="Times New Roman"/>
          <w:sz w:val="28"/>
          <w:szCs w:val="28"/>
        </w:rPr>
      </w:pPr>
    </w:p>
    <w:tbl>
      <w:tblPr>
        <w:tblW w:w="9237" w:type="dxa"/>
        <w:tblInd w:w="95" w:type="dxa"/>
        <w:tblLayout w:type="fixed"/>
        <w:tblLook w:val="04A0"/>
      </w:tblPr>
      <w:tblGrid>
        <w:gridCol w:w="1857"/>
        <w:gridCol w:w="1843"/>
        <w:gridCol w:w="141"/>
        <w:gridCol w:w="1702"/>
        <w:gridCol w:w="707"/>
        <w:gridCol w:w="1135"/>
        <w:gridCol w:w="1842"/>
        <w:gridCol w:w="10"/>
      </w:tblGrid>
      <w:tr w:rsidR="00191BC6" w:rsidRPr="00C01B3A" w:rsidTr="004E3642">
        <w:trPr>
          <w:gridAfter w:val="1"/>
          <w:wAfter w:w="10" w:type="dxa"/>
          <w:trHeight w:val="484"/>
          <w:tblHeader/>
        </w:trPr>
        <w:tc>
          <w:tcPr>
            <w:tcW w:w="1857" w:type="dxa"/>
            <w:tcBorders>
              <w:top w:val="single" w:sz="4" w:space="0" w:color="auto"/>
              <w:left w:val="single" w:sz="4" w:space="0" w:color="auto"/>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sz w:val="24"/>
                <w:szCs w:val="24"/>
              </w:rPr>
            </w:pPr>
            <w:r w:rsidRPr="00C01B3A">
              <w:rPr>
                <w:rFonts w:ascii="Times New Roman" w:hAnsi="Times New Roman"/>
                <w:szCs w:val="24"/>
              </w:rPr>
              <w:t>Показатели</w:t>
            </w:r>
          </w:p>
        </w:tc>
        <w:tc>
          <w:tcPr>
            <w:tcW w:w="7370" w:type="dxa"/>
            <w:gridSpan w:val="6"/>
            <w:tcBorders>
              <w:top w:val="single" w:sz="4" w:space="0" w:color="auto"/>
              <w:left w:val="nil"/>
              <w:bottom w:val="single" w:sz="4" w:space="0" w:color="auto"/>
              <w:right w:val="single" w:sz="4" w:space="0" w:color="000000"/>
            </w:tcBorders>
            <w:vAlign w:val="center"/>
            <w:hideMark/>
          </w:tcPr>
          <w:p w:rsidR="00191BC6" w:rsidRPr="00C01B3A" w:rsidRDefault="00191BC6">
            <w:pPr>
              <w:autoSpaceDN w:val="0"/>
              <w:jc w:val="center"/>
              <w:rPr>
                <w:rFonts w:ascii="Times New Roman" w:eastAsia="Times New Roman" w:hAnsi="Times New Roman" w:cs="Times New Roman"/>
                <w:sz w:val="24"/>
                <w:szCs w:val="24"/>
              </w:rPr>
            </w:pPr>
            <w:r w:rsidRPr="00C01B3A">
              <w:rPr>
                <w:rFonts w:ascii="Times New Roman" w:hAnsi="Times New Roman"/>
                <w:szCs w:val="24"/>
              </w:rPr>
              <w:t>Диапазон численности обслуживаемых на ФАП жителей</w:t>
            </w:r>
          </w:p>
        </w:tc>
      </w:tr>
      <w:tr w:rsidR="00191BC6" w:rsidRPr="00C01B3A" w:rsidTr="005345B9">
        <w:trPr>
          <w:gridAfter w:val="1"/>
          <w:wAfter w:w="10" w:type="dxa"/>
          <w:trHeight w:val="375"/>
        </w:trPr>
        <w:tc>
          <w:tcPr>
            <w:tcW w:w="9227" w:type="dxa"/>
            <w:gridSpan w:val="7"/>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191BC6" w:rsidRPr="00C01B3A" w:rsidRDefault="00191BC6" w:rsidP="00F334EF">
            <w:pPr>
              <w:autoSpaceDN w:val="0"/>
              <w:jc w:val="center"/>
              <w:rPr>
                <w:rFonts w:ascii="Times New Roman" w:eastAsia="Times New Roman" w:hAnsi="Times New Roman" w:cs="Times New Roman"/>
                <w:sz w:val="24"/>
                <w:szCs w:val="24"/>
              </w:rPr>
            </w:pPr>
            <w:r w:rsidRPr="00C01B3A">
              <w:rPr>
                <w:rFonts w:ascii="Times New Roman" w:hAnsi="Times New Roman"/>
                <w:szCs w:val="24"/>
              </w:rPr>
              <w:t xml:space="preserve">ФАП  </w:t>
            </w:r>
            <w:proofErr w:type="gramStart"/>
            <w:r w:rsidRPr="00C01B3A">
              <w:rPr>
                <w:rFonts w:ascii="Times New Roman" w:hAnsi="Times New Roman"/>
                <w:szCs w:val="24"/>
              </w:rPr>
              <w:t>обслуживающий</w:t>
            </w:r>
            <w:proofErr w:type="gramEnd"/>
            <w:r w:rsidRPr="00C01B3A">
              <w:rPr>
                <w:rFonts w:ascii="Times New Roman" w:hAnsi="Times New Roman"/>
                <w:szCs w:val="24"/>
              </w:rPr>
              <w:t xml:space="preserve"> от 10</w:t>
            </w:r>
            <w:r w:rsidR="00F334EF">
              <w:rPr>
                <w:rFonts w:ascii="Times New Roman" w:hAnsi="Times New Roman"/>
                <w:szCs w:val="24"/>
              </w:rPr>
              <w:t>1</w:t>
            </w:r>
            <w:r w:rsidRPr="00C01B3A">
              <w:rPr>
                <w:rFonts w:ascii="Times New Roman" w:hAnsi="Times New Roman"/>
                <w:szCs w:val="24"/>
              </w:rPr>
              <w:t xml:space="preserve"> до 900 жителей</w:t>
            </w:r>
          </w:p>
        </w:tc>
      </w:tr>
      <w:tr w:rsidR="00191BC6" w:rsidRPr="00C01B3A" w:rsidTr="005345B9">
        <w:trPr>
          <w:gridAfter w:val="1"/>
          <w:wAfter w:w="10" w:type="dxa"/>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lastRenderedPageBreak/>
              <w:t>Штатная численность</w:t>
            </w:r>
          </w:p>
        </w:tc>
        <w:tc>
          <w:tcPr>
            <w:tcW w:w="1984"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от 1,5  и выше</w:t>
            </w:r>
          </w:p>
        </w:tc>
        <w:tc>
          <w:tcPr>
            <w:tcW w:w="2409"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1,5  - 1,0</w:t>
            </w:r>
          </w:p>
        </w:tc>
        <w:tc>
          <w:tcPr>
            <w:tcW w:w="2977"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 xml:space="preserve">менее 1 </w:t>
            </w:r>
          </w:p>
        </w:tc>
      </w:tr>
      <w:tr w:rsidR="00191BC6" w:rsidRPr="00C01B3A" w:rsidTr="005345B9">
        <w:trPr>
          <w:gridAfter w:val="1"/>
          <w:wAfter w:w="10" w:type="dxa"/>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Коэффициент</w:t>
            </w:r>
          </w:p>
        </w:tc>
        <w:tc>
          <w:tcPr>
            <w:tcW w:w="1984"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1,00</w:t>
            </w:r>
          </w:p>
        </w:tc>
        <w:tc>
          <w:tcPr>
            <w:tcW w:w="2409"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0,70</w:t>
            </w:r>
          </w:p>
        </w:tc>
        <w:tc>
          <w:tcPr>
            <w:tcW w:w="2977"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0,50</w:t>
            </w:r>
          </w:p>
        </w:tc>
      </w:tr>
      <w:tr w:rsidR="00191BC6" w:rsidRPr="00C01B3A" w:rsidTr="005345B9">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191BC6" w:rsidRPr="00C01B3A" w:rsidRDefault="00191BC6" w:rsidP="00F334EF">
            <w:pPr>
              <w:autoSpaceDN w:val="0"/>
              <w:jc w:val="center"/>
              <w:rPr>
                <w:rFonts w:ascii="Times New Roman" w:eastAsia="Times New Roman" w:hAnsi="Times New Roman" w:cs="Times New Roman"/>
                <w:sz w:val="24"/>
                <w:szCs w:val="24"/>
              </w:rPr>
            </w:pPr>
            <w:r w:rsidRPr="00C01B3A">
              <w:rPr>
                <w:rFonts w:ascii="Times New Roman" w:hAnsi="Times New Roman"/>
                <w:szCs w:val="24"/>
              </w:rPr>
              <w:t xml:space="preserve">ФАП </w:t>
            </w:r>
            <w:r w:rsidR="007B0F7F" w:rsidRPr="00C01B3A">
              <w:rPr>
                <w:rFonts w:ascii="Times New Roman" w:hAnsi="Times New Roman"/>
                <w:szCs w:val="24"/>
              </w:rPr>
              <w:t xml:space="preserve"> </w:t>
            </w:r>
            <w:proofErr w:type="gramStart"/>
            <w:r w:rsidRPr="00C01B3A">
              <w:rPr>
                <w:rFonts w:ascii="Times New Roman" w:hAnsi="Times New Roman"/>
                <w:szCs w:val="24"/>
              </w:rPr>
              <w:t>обслуживающий</w:t>
            </w:r>
            <w:proofErr w:type="gramEnd"/>
            <w:r w:rsidRPr="00C01B3A">
              <w:rPr>
                <w:rFonts w:ascii="Times New Roman" w:hAnsi="Times New Roman"/>
                <w:szCs w:val="24"/>
              </w:rPr>
              <w:t xml:space="preserve">  от 90</w:t>
            </w:r>
            <w:r w:rsidR="00F334EF">
              <w:rPr>
                <w:rFonts w:ascii="Times New Roman" w:hAnsi="Times New Roman"/>
                <w:szCs w:val="24"/>
              </w:rPr>
              <w:t>1</w:t>
            </w:r>
            <w:r w:rsidRPr="00C01B3A">
              <w:rPr>
                <w:rFonts w:ascii="Times New Roman" w:hAnsi="Times New Roman"/>
                <w:szCs w:val="24"/>
              </w:rPr>
              <w:t xml:space="preserve"> до 1500 жителей</w:t>
            </w:r>
          </w:p>
        </w:tc>
      </w:tr>
      <w:tr w:rsidR="00191BC6" w:rsidRPr="00C01B3A" w:rsidTr="005345B9">
        <w:trPr>
          <w:trHeight w:val="608"/>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от 3,0  и выше</w:t>
            </w:r>
          </w:p>
        </w:tc>
        <w:tc>
          <w:tcPr>
            <w:tcW w:w="1843"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3,0 - 2,0</w:t>
            </w:r>
          </w:p>
        </w:tc>
        <w:tc>
          <w:tcPr>
            <w:tcW w:w="184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2,0 - 1,0</w:t>
            </w:r>
          </w:p>
        </w:tc>
        <w:tc>
          <w:tcPr>
            <w:tcW w:w="185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1,0</w:t>
            </w:r>
          </w:p>
        </w:tc>
      </w:tr>
      <w:tr w:rsidR="00191BC6" w:rsidRPr="00C01B3A" w:rsidTr="005345B9">
        <w:trPr>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0,75</w:t>
            </w:r>
          </w:p>
        </w:tc>
        <w:tc>
          <w:tcPr>
            <w:tcW w:w="184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0,50</w:t>
            </w:r>
          </w:p>
        </w:tc>
        <w:tc>
          <w:tcPr>
            <w:tcW w:w="185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0,25</w:t>
            </w:r>
          </w:p>
        </w:tc>
      </w:tr>
      <w:tr w:rsidR="00191BC6" w:rsidRPr="00C01B3A" w:rsidTr="005345B9">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191BC6" w:rsidRPr="00C01B3A" w:rsidRDefault="00191BC6" w:rsidP="00F334EF">
            <w:pPr>
              <w:autoSpaceDN w:val="0"/>
              <w:jc w:val="center"/>
              <w:rPr>
                <w:rFonts w:ascii="Times New Roman" w:eastAsia="Times New Roman" w:hAnsi="Times New Roman" w:cs="Times New Roman"/>
                <w:sz w:val="24"/>
                <w:szCs w:val="24"/>
              </w:rPr>
            </w:pPr>
            <w:r w:rsidRPr="00C01B3A">
              <w:rPr>
                <w:rFonts w:ascii="Times New Roman" w:hAnsi="Times New Roman"/>
                <w:szCs w:val="24"/>
              </w:rPr>
              <w:t xml:space="preserve">ФАП </w:t>
            </w:r>
            <w:r w:rsidR="007B0F7F" w:rsidRPr="00C01B3A">
              <w:rPr>
                <w:rFonts w:ascii="Times New Roman" w:hAnsi="Times New Roman"/>
                <w:szCs w:val="24"/>
              </w:rPr>
              <w:t xml:space="preserve"> </w:t>
            </w:r>
            <w:r w:rsidRPr="00C01B3A">
              <w:rPr>
                <w:rFonts w:ascii="Times New Roman" w:hAnsi="Times New Roman"/>
                <w:szCs w:val="24"/>
              </w:rPr>
              <w:t>обслуживающий  от 150</w:t>
            </w:r>
            <w:r w:rsidR="00F334EF">
              <w:rPr>
                <w:rFonts w:ascii="Times New Roman" w:hAnsi="Times New Roman"/>
                <w:szCs w:val="24"/>
              </w:rPr>
              <w:t>1</w:t>
            </w:r>
            <w:r w:rsidRPr="00C01B3A">
              <w:rPr>
                <w:rFonts w:ascii="Times New Roman" w:hAnsi="Times New Roman"/>
                <w:szCs w:val="24"/>
              </w:rPr>
              <w:t xml:space="preserve">  до 2000</w:t>
            </w:r>
          </w:p>
        </w:tc>
      </w:tr>
      <w:tr w:rsidR="00191BC6" w:rsidRPr="00C01B3A" w:rsidTr="005345B9">
        <w:trPr>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от 3,5  и выше</w:t>
            </w:r>
          </w:p>
        </w:tc>
        <w:tc>
          <w:tcPr>
            <w:tcW w:w="1843"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3,5 - 2,5</w:t>
            </w:r>
          </w:p>
        </w:tc>
        <w:tc>
          <w:tcPr>
            <w:tcW w:w="184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2,5 - 1,5</w:t>
            </w:r>
          </w:p>
        </w:tc>
        <w:tc>
          <w:tcPr>
            <w:tcW w:w="185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1,5</w:t>
            </w:r>
          </w:p>
        </w:tc>
      </w:tr>
      <w:tr w:rsidR="00191BC6" w:rsidRPr="00C01B3A" w:rsidTr="005345B9">
        <w:trPr>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0,75</w:t>
            </w:r>
          </w:p>
        </w:tc>
        <w:tc>
          <w:tcPr>
            <w:tcW w:w="184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0,50</w:t>
            </w:r>
          </w:p>
        </w:tc>
        <w:tc>
          <w:tcPr>
            <w:tcW w:w="185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0,25</w:t>
            </w:r>
          </w:p>
        </w:tc>
      </w:tr>
      <w:tr w:rsidR="00191BC6" w:rsidRPr="00C01B3A" w:rsidTr="005345B9">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191BC6" w:rsidRPr="00C01B3A" w:rsidRDefault="00191BC6" w:rsidP="00F334EF">
            <w:pPr>
              <w:autoSpaceDN w:val="0"/>
              <w:jc w:val="center"/>
              <w:rPr>
                <w:rFonts w:ascii="Times New Roman" w:eastAsia="Times New Roman" w:hAnsi="Times New Roman" w:cs="Times New Roman"/>
                <w:sz w:val="24"/>
                <w:szCs w:val="24"/>
              </w:rPr>
            </w:pPr>
            <w:r w:rsidRPr="00C01B3A">
              <w:rPr>
                <w:rFonts w:ascii="Times New Roman" w:hAnsi="Times New Roman"/>
                <w:szCs w:val="24"/>
              </w:rPr>
              <w:t xml:space="preserve">ФАП </w:t>
            </w:r>
            <w:r w:rsidR="007B0F7F" w:rsidRPr="00C01B3A">
              <w:rPr>
                <w:rFonts w:ascii="Times New Roman" w:hAnsi="Times New Roman"/>
                <w:szCs w:val="24"/>
              </w:rPr>
              <w:t xml:space="preserve"> </w:t>
            </w:r>
            <w:r w:rsidRPr="00C01B3A">
              <w:rPr>
                <w:rFonts w:ascii="Times New Roman" w:hAnsi="Times New Roman"/>
                <w:szCs w:val="24"/>
              </w:rPr>
              <w:t>обслуживающий   свыше 200</w:t>
            </w:r>
            <w:r w:rsidR="00F334EF">
              <w:rPr>
                <w:rFonts w:ascii="Times New Roman" w:hAnsi="Times New Roman"/>
                <w:szCs w:val="24"/>
              </w:rPr>
              <w:t>0</w:t>
            </w:r>
          </w:p>
        </w:tc>
      </w:tr>
      <w:tr w:rsidR="00191BC6" w:rsidRPr="00C01B3A" w:rsidTr="005345B9">
        <w:trPr>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от 3,5  и выше</w:t>
            </w:r>
          </w:p>
        </w:tc>
        <w:tc>
          <w:tcPr>
            <w:tcW w:w="1843"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3,5 - 2,5</w:t>
            </w:r>
          </w:p>
        </w:tc>
        <w:tc>
          <w:tcPr>
            <w:tcW w:w="184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2,5 - 1,5</w:t>
            </w:r>
          </w:p>
        </w:tc>
        <w:tc>
          <w:tcPr>
            <w:tcW w:w="1852" w:type="dxa"/>
            <w:gridSpan w:val="2"/>
            <w:tcBorders>
              <w:top w:val="nil"/>
              <w:left w:val="nil"/>
              <w:bottom w:val="single" w:sz="4" w:space="0" w:color="auto"/>
              <w:right w:val="single" w:sz="4" w:space="0" w:color="auto"/>
            </w:tcBorders>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менее  1,5</w:t>
            </w:r>
          </w:p>
        </w:tc>
      </w:tr>
      <w:tr w:rsidR="00191BC6" w:rsidRPr="00C01B3A" w:rsidTr="005345B9">
        <w:trPr>
          <w:trHeight w:val="315"/>
        </w:trPr>
        <w:tc>
          <w:tcPr>
            <w:tcW w:w="1857" w:type="dxa"/>
            <w:tcBorders>
              <w:top w:val="nil"/>
              <w:left w:val="single" w:sz="4" w:space="0" w:color="auto"/>
              <w:bottom w:val="single" w:sz="4" w:space="0" w:color="auto"/>
              <w:right w:val="single" w:sz="4" w:space="0" w:color="auto"/>
            </w:tcBorders>
            <w:noWrap/>
            <w:vAlign w:val="bottom"/>
            <w:hideMark/>
          </w:tcPr>
          <w:p w:rsidR="00191BC6" w:rsidRPr="00C01B3A" w:rsidRDefault="00191BC6">
            <w:pPr>
              <w:autoSpaceDN w:val="0"/>
              <w:rPr>
                <w:rFonts w:ascii="Times New Roman" w:eastAsia="Times New Roman" w:hAnsi="Times New Roman" w:cs="Times New Roman"/>
                <w:sz w:val="24"/>
                <w:szCs w:val="24"/>
              </w:rPr>
            </w:pPr>
            <w:r w:rsidRPr="00C01B3A">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0,80</w:t>
            </w:r>
          </w:p>
        </w:tc>
        <w:tc>
          <w:tcPr>
            <w:tcW w:w="184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0,65</w:t>
            </w:r>
          </w:p>
        </w:tc>
        <w:tc>
          <w:tcPr>
            <w:tcW w:w="1852" w:type="dxa"/>
            <w:gridSpan w:val="2"/>
            <w:tcBorders>
              <w:top w:val="nil"/>
              <w:left w:val="nil"/>
              <w:bottom w:val="single" w:sz="4" w:space="0" w:color="auto"/>
              <w:right w:val="single" w:sz="4" w:space="0" w:color="auto"/>
            </w:tcBorders>
            <w:noWrap/>
            <w:vAlign w:val="center"/>
            <w:hideMark/>
          </w:tcPr>
          <w:p w:rsidR="00191BC6" w:rsidRPr="00C01B3A" w:rsidRDefault="00191BC6">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0,25</w:t>
            </w:r>
          </w:p>
        </w:tc>
      </w:tr>
    </w:tbl>
    <w:p w:rsidR="00191BC6" w:rsidRPr="00C01B3A" w:rsidRDefault="00191BC6" w:rsidP="00BB31DF">
      <w:pPr>
        <w:pStyle w:val="normal"/>
        <w:widowControl w:val="0"/>
        <w:pBdr>
          <w:top w:val="nil"/>
          <w:left w:val="nil"/>
          <w:bottom w:val="nil"/>
          <w:right w:val="nil"/>
          <w:between w:val="nil"/>
        </w:pBdr>
        <w:spacing w:after="0" w:line="240" w:lineRule="auto"/>
        <w:jc w:val="both"/>
        <w:rPr>
          <w:rFonts w:ascii="Times New Roman" w:hAnsi="Times New Roman" w:cs="Times New Roman"/>
          <w:sz w:val="28"/>
          <w:szCs w:val="28"/>
        </w:rPr>
      </w:pPr>
    </w:p>
    <w:p w:rsidR="00A6394B" w:rsidRPr="00637FDE" w:rsidRDefault="00717FAD" w:rsidP="00637FDE">
      <w:pPr>
        <w:pStyle w:val="ConsPlusNormal"/>
        <w:shd w:val="clear" w:color="auto" w:fill="FFFFFF" w:themeFill="background1"/>
        <w:ind w:firstLine="567"/>
        <w:jc w:val="both"/>
        <w:rPr>
          <w:rFonts w:ascii="Times New Roman" w:hAnsi="Times New Roman" w:cs="Times New Roman"/>
          <w:sz w:val="28"/>
        </w:rPr>
      </w:pPr>
      <w:r w:rsidRPr="00F01B52">
        <w:rPr>
          <w:rFonts w:ascii="Times New Roman" w:hAnsi="Times New Roman" w:cs="Times New Roman"/>
          <w:sz w:val="28"/>
        </w:rPr>
        <w:t xml:space="preserve">2.7.6. </w:t>
      </w:r>
      <w:proofErr w:type="gramStart"/>
      <w:r w:rsidR="00A6394B" w:rsidRPr="00F01B52">
        <w:rPr>
          <w:rFonts w:ascii="Times New Roman" w:hAnsi="Times New Roman" w:cs="Times New Roman"/>
          <w:sz w:val="28"/>
        </w:rPr>
        <w:t>В случае</w:t>
      </w:r>
      <w:r w:rsidR="00231B16">
        <w:rPr>
          <w:rFonts w:ascii="Times New Roman" w:hAnsi="Times New Roman" w:cs="Times New Roman"/>
          <w:sz w:val="28"/>
        </w:rPr>
        <w:t xml:space="preserve"> </w:t>
      </w:r>
      <w:r w:rsidR="00910AEE">
        <w:rPr>
          <w:rFonts w:ascii="Times New Roman" w:hAnsi="Times New Roman" w:cs="Times New Roman"/>
          <w:sz w:val="28"/>
        </w:rPr>
        <w:t>обслуживания</w:t>
      </w:r>
      <w:r w:rsidR="00A6394B" w:rsidRPr="00F01B52">
        <w:rPr>
          <w:rFonts w:ascii="Times New Roman" w:hAnsi="Times New Roman" w:cs="Times New Roman"/>
          <w:sz w:val="28"/>
        </w:rPr>
        <w:t xml:space="preserve"> фельдшерскими, фельдшерско-акушерскими пунктами женщин репродуктивного возраста</w:t>
      </w:r>
      <w:r w:rsidR="00231B16">
        <w:rPr>
          <w:rFonts w:ascii="Times New Roman" w:hAnsi="Times New Roman" w:cs="Times New Roman"/>
          <w:sz w:val="28"/>
        </w:rPr>
        <w:t xml:space="preserve"> (в возрасте от 18 до 49 лет включительно)</w:t>
      </w:r>
      <w:r w:rsidR="00A6394B" w:rsidRPr="00F01B52">
        <w:rPr>
          <w:rFonts w:ascii="Times New Roman" w:hAnsi="Times New Roman" w:cs="Times New Roman"/>
          <w:sz w:val="28"/>
        </w:rPr>
        <w:t xml:space="preserve">, </w:t>
      </w:r>
      <w:r w:rsidR="00231B16">
        <w:rPr>
          <w:rFonts w:ascii="Times New Roman" w:hAnsi="Times New Roman" w:cs="Times New Roman"/>
          <w:sz w:val="28"/>
        </w:rPr>
        <w:t xml:space="preserve">но </w:t>
      </w:r>
      <w:r w:rsidR="00A6394B" w:rsidRPr="00F01B52">
        <w:rPr>
          <w:rFonts w:ascii="Times New Roman" w:hAnsi="Times New Roman" w:cs="Times New Roman"/>
          <w:sz w:val="28"/>
        </w:rPr>
        <w:t>при отсутствии в указанных пунктах акушеро</w:t>
      </w:r>
      <w:r w:rsidR="00231B16">
        <w:rPr>
          <w:rFonts w:ascii="Times New Roman" w:hAnsi="Times New Roman" w:cs="Times New Roman"/>
          <w:sz w:val="28"/>
        </w:rPr>
        <w:t>к, при возложении отдельных</w:t>
      </w:r>
      <w:r w:rsidR="00A6394B" w:rsidRPr="00F01B52">
        <w:rPr>
          <w:rFonts w:ascii="Times New Roman" w:hAnsi="Times New Roman" w:cs="Times New Roman"/>
          <w:sz w:val="28"/>
        </w:rPr>
        <w:t xml:space="preserve"> полномочи</w:t>
      </w:r>
      <w:r w:rsidR="00231B16">
        <w:rPr>
          <w:rFonts w:ascii="Times New Roman" w:hAnsi="Times New Roman" w:cs="Times New Roman"/>
          <w:sz w:val="28"/>
        </w:rPr>
        <w:t>й</w:t>
      </w:r>
      <w:r w:rsidR="00A6394B" w:rsidRPr="00F01B52">
        <w:rPr>
          <w:rFonts w:ascii="Times New Roman" w:hAnsi="Times New Roman" w:cs="Times New Roman"/>
          <w:sz w:val="28"/>
        </w:rPr>
        <w:t xml:space="preserve"> по работе с такими женщинами </w:t>
      </w:r>
      <w:r w:rsidR="00231B16">
        <w:rPr>
          <w:rFonts w:ascii="Times New Roman" w:hAnsi="Times New Roman" w:cs="Times New Roman"/>
          <w:sz w:val="28"/>
        </w:rPr>
        <w:t xml:space="preserve">на </w:t>
      </w:r>
      <w:r w:rsidR="00A6394B" w:rsidRPr="00F01B52">
        <w:rPr>
          <w:rFonts w:ascii="Times New Roman" w:hAnsi="Times New Roman" w:cs="Times New Roman"/>
          <w:sz w:val="28"/>
        </w:rPr>
        <w:t>фельдшер</w:t>
      </w:r>
      <w:r w:rsidR="00231B16">
        <w:rPr>
          <w:rFonts w:ascii="Times New Roman" w:hAnsi="Times New Roman" w:cs="Times New Roman"/>
          <w:sz w:val="28"/>
        </w:rPr>
        <w:t>а</w:t>
      </w:r>
      <w:r w:rsidR="00A6394B" w:rsidRPr="00F01B52">
        <w:rPr>
          <w:rFonts w:ascii="Times New Roman" w:hAnsi="Times New Roman" w:cs="Times New Roman"/>
          <w:sz w:val="28"/>
        </w:rPr>
        <w:t xml:space="preserve"> (в части проведения санитарно-гигиенического обучения женщин по вопросам грудного вскармливания, </w:t>
      </w:r>
      <w:r w:rsidR="00DE2E72" w:rsidRPr="00F01B52">
        <w:rPr>
          <w:rFonts w:ascii="Times New Roman" w:hAnsi="Times New Roman" w:cs="Times New Roman"/>
          <w:sz w:val="28"/>
        </w:rPr>
        <w:t>предупреждения заболеваний репродуктивной системы, абортов и инфекций, передаваемых половым путем)</w:t>
      </w:r>
      <w:r w:rsidR="00231B16">
        <w:rPr>
          <w:rFonts w:ascii="Times New Roman" w:hAnsi="Times New Roman" w:cs="Times New Roman"/>
          <w:sz w:val="28"/>
        </w:rPr>
        <w:t>,</w:t>
      </w:r>
      <w:r w:rsidR="00DE2E72" w:rsidRPr="00F01B52">
        <w:rPr>
          <w:rFonts w:ascii="Times New Roman" w:hAnsi="Times New Roman" w:cs="Times New Roman"/>
          <w:sz w:val="28"/>
        </w:rPr>
        <w:t xml:space="preserve"> </w:t>
      </w:r>
      <w:r w:rsidR="00231B16">
        <w:rPr>
          <w:rFonts w:ascii="Times New Roman" w:hAnsi="Times New Roman" w:cs="Times New Roman"/>
          <w:sz w:val="28"/>
        </w:rPr>
        <w:t>ф</w:t>
      </w:r>
      <w:r w:rsidR="00DE2E72" w:rsidRPr="00F01B52">
        <w:rPr>
          <w:rFonts w:ascii="Times New Roman" w:hAnsi="Times New Roman" w:cs="Times New Roman"/>
          <w:sz w:val="28"/>
        </w:rPr>
        <w:t>инансовое обеспечение устанавливается с учетом</w:t>
      </w:r>
      <w:proofErr w:type="gramEnd"/>
      <w:r w:rsidR="00DE2E72" w:rsidRPr="00F01B52">
        <w:rPr>
          <w:rFonts w:ascii="Times New Roman" w:hAnsi="Times New Roman" w:cs="Times New Roman"/>
          <w:sz w:val="28"/>
        </w:rPr>
        <w:t xml:space="preserve"> отдельного повышающего коэффициента, рассчитываемого с учетом доли женщин репродуктивного возраста в численности населения. </w:t>
      </w:r>
      <w:r w:rsidR="008F00C6" w:rsidRPr="00F01B52">
        <w:rPr>
          <w:rFonts w:ascii="Times New Roman" w:hAnsi="Times New Roman" w:cs="Times New Roman"/>
          <w:sz w:val="28"/>
        </w:rPr>
        <w:t xml:space="preserve">Если доля женщин в численности населения составляет до </w:t>
      </w:r>
      <w:r w:rsidR="00DA57DD" w:rsidRPr="00F01B52">
        <w:rPr>
          <w:rFonts w:ascii="Times New Roman" w:hAnsi="Times New Roman" w:cs="Times New Roman"/>
          <w:sz w:val="28"/>
        </w:rPr>
        <w:t>3</w:t>
      </w:r>
      <w:r w:rsidR="008F00C6" w:rsidRPr="00F01B52">
        <w:rPr>
          <w:rFonts w:ascii="Times New Roman" w:hAnsi="Times New Roman" w:cs="Times New Roman"/>
          <w:sz w:val="28"/>
        </w:rPr>
        <w:t xml:space="preserve">0 %, устанавливается коэффициент в </w:t>
      </w:r>
      <w:r w:rsidR="008F00C6" w:rsidRPr="00637FDE">
        <w:rPr>
          <w:rFonts w:ascii="Times New Roman" w:hAnsi="Times New Roman" w:cs="Times New Roman"/>
          <w:sz w:val="28"/>
        </w:rPr>
        <w:t xml:space="preserve">размере 1,025, если от </w:t>
      </w:r>
      <w:r w:rsidR="00DA57DD" w:rsidRPr="00637FDE">
        <w:rPr>
          <w:rFonts w:ascii="Times New Roman" w:hAnsi="Times New Roman" w:cs="Times New Roman"/>
          <w:sz w:val="28"/>
        </w:rPr>
        <w:t>3</w:t>
      </w:r>
      <w:r w:rsidR="008F00C6" w:rsidRPr="00637FDE">
        <w:rPr>
          <w:rFonts w:ascii="Times New Roman" w:hAnsi="Times New Roman" w:cs="Times New Roman"/>
          <w:sz w:val="28"/>
        </w:rPr>
        <w:t>0 % (включительно) и выше - 1,05.</w:t>
      </w:r>
    </w:p>
    <w:p w:rsidR="001656A1" w:rsidRDefault="001656A1" w:rsidP="00637FDE">
      <w:pPr>
        <w:pStyle w:val="ConsPlusNormal"/>
        <w:shd w:val="clear" w:color="auto" w:fill="FFFFFF" w:themeFill="background1"/>
        <w:ind w:firstLine="567"/>
        <w:jc w:val="both"/>
        <w:rPr>
          <w:rFonts w:ascii="Times New Roman" w:hAnsi="Times New Roman"/>
          <w:color w:val="000000" w:themeColor="text1"/>
          <w:sz w:val="28"/>
        </w:rPr>
      </w:pPr>
      <w:r w:rsidRPr="00637FDE">
        <w:rPr>
          <w:rFonts w:ascii="Times New Roman" w:hAnsi="Times New Roman"/>
          <w:color w:val="000000" w:themeColor="text1"/>
          <w:sz w:val="28"/>
        </w:rPr>
        <w:t>Данный повышающий коэффициент (в разрезе фельдшерских здравпунктов, фельдшерско-акушерских пунктов)</w:t>
      </w:r>
      <w:r w:rsidRPr="00637FDE" w:rsidDel="00621D5C">
        <w:rPr>
          <w:rFonts w:ascii="Times New Roman" w:hAnsi="Times New Roman"/>
          <w:color w:val="000000" w:themeColor="text1"/>
          <w:sz w:val="28"/>
        </w:rPr>
        <w:t xml:space="preserve"> </w:t>
      </w:r>
      <w:r w:rsidRPr="00637FDE">
        <w:rPr>
          <w:rFonts w:ascii="Times New Roman" w:hAnsi="Times New Roman"/>
          <w:color w:val="000000" w:themeColor="text1"/>
          <w:sz w:val="28"/>
        </w:rPr>
        <w:t>учитывается в составе коэффициента специфики оказания медицинской помощи, применяемого к базовому нормативу финансовых затрат на финансовое обеспечение структурных подразделений медицинской организации, учитывающего критерий соответствия их требованиям, установленным Приказом № 543н, и устанавливается в тарифном соглашении дифференцированно по структурным подразделениям.</w:t>
      </w:r>
    </w:p>
    <w:p w:rsidR="001656A1" w:rsidRDefault="001656A1" w:rsidP="00F55A07">
      <w:pPr>
        <w:pStyle w:val="ConsPlusNormal"/>
        <w:ind w:firstLine="567"/>
        <w:jc w:val="both"/>
        <w:rPr>
          <w:rFonts w:ascii="Times New Roman" w:hAnsi="Times New Roman" w:cs="Times New Roman"/>
          <w:sz w:val="28"/>
        </w:rPr>
      </w:pPr>
    </w:p>
    <w:p w:rsidR="00F55A07" w:rsidRPr="00C01B3A" w:rsidRDefault="00A6394B" w:rsidP="00F55A07">
      <w:pPr>
        <w:pStyle w:val="ConsPlusNormal"/>
        <w:ind w:firstLine="567"/>
        <w:jc w:val="both"/>
        <w:rPr>
          <w:rFonts w:ascii="Times New Roman" w:hAnsi="Times New Roman" w:cs="Times New Roman"/>
          <w:sz w:val="28"/>
        </w:rPr>
      </w:pPr>
      <w:r>
        <w:rPr>
          <w:rFonts w:ascii="Times New Roman" w:hAnsi="Times New Roman" w:cs="Times New Roman"/>
          <w:sz w:val="28"/>
        </w:rPr>
        <w:t xml:space="preserve">2.7.7. </w:t>
      </w:r>
      <w:r w:rsidR="00F55A07" w:rsidRPr="00C01B3A">
        <w:rPr>
          <w:rFonts w:ascii="Times New Roman" w:hAnsi="Times New Roman" w:cs="Times New Roman"/>
          <w:sz w:val="28"/>
        </w:rPr>
        <w:t xml:space="preserve">Размер средств, направляемых на финансовое обеспечение </w:t>
      </w:r>
      <w:r w:rsidR="00F55A07" w:rsidRPr="00C01B3A">
        <w:rPr>
          <w:rFonts w:ascii="Times New Roman" w:hAnsi="Times New Roman" w:cs="Times New Roman"/>
          <w:sz w:val="28"/>
        </w:rPr>
        <w:lastRenderedPageBreak/>
        <w:t>фельдшерских, фельдшерско-акушерских пунктов в i-той медицинской организации, рассчитывается следующим образом:</w:t>
      </w:r>
    </w:p>
    <w:p w:rsidR="00F55A07" w:rsidRPr="002174CC" w:rsidRDefault="00B86FD4" w:rsidP="00F55A07">
      <w:pPr>
        <w:pStyle w:val="ConsPlusNormal"/>
        <w:ind w:firstLine="567"/>
        <w:jc w:val="both"/>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nary>
          <m:naryPr>
            <m:chr m:val="∑"/>
            <m:limLoc m:val="undOvr"/>
            <m:supHide m:val="on"/>
            <m:ctrlPr>
              <w:rPr>
                <w:rFonts w:ascii="Cambria Math" w:hAnsi="Cambria Math" w:cs="Times New Roman"/>
                <w:i/>
                <w:spacing w:val="-52"/>
                <w:sz w:val="28"/>
                <w:szCs w:val="28"/>
              </w:rPr>
            </m:ctrlPr>
          </m:naryPr>
          <m:sub>
            <m:r>
              <w:rPr>
                <w:rFonts w:ascii="Cambria Math" w:hAnsi="Cambria Math" w:cs="Times New Roman"/>
                <w:spacing w:val="-52"/>
                <w:sz w:val="28"/>
                <w:szCs w:val="28"/>
              </w:rPr>
              <m:t>n</m:t>
            </m:r>
          </m:sub>
          <m:sup/>
          <m:e>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e>
        </m:nary>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oMath>
      <w:r w:rsidR="00F55A07" w:rsidRPr="002174CC">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F55A07" w:rsidRPr="002174CC" w:rsidTr="00D66A5B">
        <w:tc>
          <w:tcPr>
            <w:tcW w:w="1587" w:type="dxa"/>
          </w:tcPr>
          <w:p w:rsidR="00F55A07" w:rsidRPr="002174CC" w:rsidRDefault="00B86FD4" w:rsidP="00D66A5B">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oMath>
            </m:oMathPara>
          </w:p>
        </w:tc>
        <w:tc>
          <w:tcPr>
            <w:tcW w:w="7483" w:type="dxa"/>
          </w:tcPr>
          <w:p w:rsidR="00F55A07" w:rsidRPr="002174CC" w:rsidRDefault="00F55A07" w:rsidP="00F55A07">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размер средств, направляемых на финансовое обеспечение фельдшерско-акушерских пунктов в i-той медицинской организации;</w:t>
            </w:r>
          </w:p>
        </w:tc>
      </w:tr>
      <w:tr w:rsidR="00F55A07" w:rsidRPr="002174CC" w:rsidTr="00D66A5B">
        <w:tc>
          <w:tcPr>
            <w:tcW w:w="1587" w:type="dxa"/>
          </w:tcPr>
          <w:p w:rsidR="00F55A07" w:rsidRPr="002174CC" w:rsidRDefault="00B86FD4" w:rsidP="00D66A5B">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rsidR="00F55A07" w:rsidRPr="002174CC" w:rsidRDefault="00F55A07" w:rsidP="00F55A07">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 xml:space="preserve">число фельдшерских, фельдшерско-акушерских пунктов </w:t>
            </w:r>
            <w:r w:rsidRPr="002174CC">
              <w:rPr>
                <w:rFonts w:ascii="Times New Roman" w:hAnsi="Times New Roman" w:cs="Times New Roman"/>
                <w:sz w:val="28"/>
                <w:szCs w:val="28"/>
              </w:rPr>
              <w:b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F55A07" w:rsidRPr="002174CC" w:rsidTr="00D66A5B">
        <w:tc>
          <w:tcPr>
            <w:tcW w:w="1587" w:type="dxa"/>
          </w:tcPr>
          <w:p w:rsidR="00F55A07" w:rsidRPr="002174CC" w:rsidRDefault="00B86FD4" w:rsidP="00D66A5B">
            <w:pPr>
              <w:pStyle w:val="ConsPlusNormal"/>
              <w:rPr>
                <w:rFonts w:eastAsia="Calibri" w:cs="Times New Roman"/>
                <w:spacing w:val="-52"/>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rsidR="00F55A07" w:rsidRPr="002174CC" w:rsidRDefault="00F55A07" w:rsidP="00F55A07">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базовый норматив финансовых затрат на финансовое обеспечение структурных подразделений медицинских организаций –</w:t>
            </w:r>
            <w:r w:rsidR="00F334EF">
              <w:rPr>
                <w:rFonts w:ascii="Times New Roman" w:hAnsi="Times New Roman" w:cs="Times New Roman"/>
                <w:sz w:val="28"/>
                <w:szCs w:val="28"/>
              </w:rPr>
              <w:t xml:space="preserve"> </w:t>
            </w:r>
            <w:r w:rsidRPr="002174CC">
              <w:rPr>
                <w:rFonts w:ascii="Times New Roman" w:hAnsi="Times New Roman" w:cs="Times New Roman"/>
                <w:sz w:val="28"/>
                <w:szCs w:val="28"/>
              </w:rPr>
              <w:t>фельдшерско-акушерских пунктов n-го типа;</w:t>
            </w:r>
          </w:p>
        </w:tc>
      </w:tr>
      <w:tr w:rsidR="00F55A07" w:rsidRPr="002174CC" w:rsidTr="00D66A5B">
        <w:tc>
          <w:tcPr>
            <w:tcW w:w="1587" w:type="dxa"/>
          </w:tcPr>
          <w:p w:rsidR="00F55A07" w:rsidRPr="002174CC" w:rsidRDefault="00B86FD4" w:rsidP="00D66A5B">
            <w:pPr>
              <w:pStyle w:val="ConsPlusNormal"/>
              <w:rPr>
                <w:rFonts w:eastAsia="Calibri" w:cs="Times New Roman"/>
                <w:i/>
                <w:spacing w:val="-52"/>
                <w:sz w:val="28"/>
                <w:szCs w:val="28"/>
                <w:lang w:val="en-US"/>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oMath>
            </m:oMathPara>
          </w:p>
        </w:tc>
        <w:tc>
          <w:tcPr>
            <w:tcW w:w="7483" w:type="dxa"/>
          </w:tcPr>
          <w:p w:rsidR="00F55A07" w:rsidRPr="002174CC" w:rsidRDefault="007D6DAA" w:rsidP="00F55A07">
            <w:pPr>
              <w:pStyle w:val="ConsPlusNormal"/>
              <w:ind w:firstLine="0"/>
              <w:jc w:val="both"/>
              <w:rPr>
                <w:rFonts w:ascii="Times New Roman" w:hAnsi="Times New Roman" w:cs="Times New Roman"/>
                <w:sz w:val="28"/>
                <w:szCs w:val="28"/>
              </w:rPr>
            </w:pPr>
            <w:proofErr w:type="gramStart"/>
            <w:r w:rsidRPr="00553E0D">
              <w:rPr>
                <w:rFonts w:ascii="Times New Roman" w:hAnsi="Times New Roman"/>
                <w:color w:val="000000" w:themeColor="text1"/>
                <w:sz w:val="28"/>
              </w:rPr>
              <w:t xml:space="preserve">коэффициент специфики оказания медицинской помощи, применяемый к базовому нормативу финансовых затрат </w:t>
            </w:r>
            <w:r w:rsidRPr="00553E0D">
              <w:rPr>
                <w:rFonts w:ascii="Times New Roman" w:hAnsi="Times New Roman"/>
                <w:color w:val="000000" w:themeColor="text1"/>
                <w:sz w:val="28"/>
              </w:rPr>
              <w:br/>
              <w:t>на финансовое обеспечение структурных подразделений медицинской организации, учитывающий критерий соответствия их требованиям, установленным Приказом № 543н (</w:t>
            </w:r>
            <w:r w:rsidR="001656A1">
              <w:rPr>
                <w:rFonts w:ascii="Times New Roman" w:hAnsi="Times New Roman"/>
                <w:color w:val="000000" w:themeColor="text1"/>
                <w:sz w:val="28"/>
              </w:rPr>
              <w:t xml:space="preserve">в том числе с учетом расчетного объема средств на оплату </w:t>
            </w:r>
            <w:r w:rsidR="001656A1" w:rsidRPr="00B14570">
              <w:rPr>
                <w:rFonts w:ascii="Times New Roman" w:hAnsi="Times New Roman"/>
                <w:color w:val="000000" w:themeColor="text1"/>
                <w:sz w:val="28"/>
              </w:rPr>
              <w:t>консультаци</w:t>
            </w:r>
            <w:r w:rsidR="001656A1">
              <w:rPr>
                <w:rFonts w:ascii="Times New Roman" w:hAnsi="Times New Roman"/>
                <w:color w:val="000000" w:themeColor="text1"/>
                <w:sz w:val="28"/>
              </w:rPr>
              <w:t>й</w:t>
            </w:r>
            <w:r w:rsidR="001656A1" w:rsidRPr="00B14570">
              <w:rPr>
                <w:rFonts w:ascii="Times New Roman" w:hAnsi="Times New Roman"/>
                <w:color w:val="000000" w:themeColor="text1"/>
                <w:sz w:val="28"/>
              </w:rPr>
              <w:t>, связанн</w:t>
            </w:r>
            <w:r w:rsidR="001656A1">
              <w:rPr>
                <w:rFonts w:ascii="Times New Roman" w:hAnsi="Times New Roman"/>
                <w:color w:val="000000" w:themeColor="text1"/>
                <w:sz w:val="28"/>
              </w:rPr>
              <w:t>ых</w:t>
            </w:r>
            <w:r w:rsidR="001656A1" w:rsidRPr="00B14570">
              <w:rPr>
                <w:rFonts w:ascii="Times New Roman" w:hAnsi="Times New Roman"/>
                <w:color w:val="000000" w:themeColor="text1"/>
                <w:sz w:val="28"/>
              </w:rPr>
              <w:t xml:space="preserve"> с проведением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r w:rsidRPr="00553E0D">
              <w:rPr>
                <w:rFonts w:ascii="Times New Roman" w:hAnsi="Times New Roman"/>
                <w:color w:val="000000" w:themeColor="text1"/>
                <w:sz w:val="28"/>
              </w:rPr>
              <w:t>).</w:t>
            </w:r>
            <w:proofErr w:type="gramEnd"/>
          </w:p>
        </w:tc>
      </w:tr>
    </w:tbl>
    <w:p w:rsidR="00F55A07" w:rsidRPr="002174CC" w:rsidRDefault="00717FAD" w:rsidP="00F55A07">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w:t>
      </w:r>
      <w:r w:rsidR="00DE2E72">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 xml:space="preserve">. </w:t>
      </w:r>
      <w:proofErr w:type="gramStart"/>
      <w:r w:rsidR="00F55A07" w:rsidRPr="002174CC">
        <w:rPr>
          <w:rFonts w:ascii="Times New Roman" w:hAnsi="Times New Roman" w:cs="Times New Roman"/>
          <w:color w:val="000000" w:themeColor="text1"/>
          <w:sz w:val="28"/>
          <w:szCs w:val="28"/>
        </w:rPr>
        <w:t xml:space="preserve">В случае если у фельдшерско-акушерских пунктов </w:t>
      </w:r>
      <w:r w:rsidR="00F55A07" w:rsidRPr="002174CC">
        <w:rPr>
          <w:rFonts w:ascii="Times New Roman" w:hAnsi="Times New Roman" w:cs="Times New Roman"/>
          <w:color w:val="000000" w:themeColor="text1"/>
          <w:sz w:val="28"/>
          <w:szCs w:val="28"/>
        </w:rPr>
        <w:br/>
        <w:t xml:space="preserve">в течение года меняется численность обслуживаемого населения, а также факт соответствия требованиям, установленными Приказом № 543н, годовой </w:t>
      </w:r>
      <w:r w:rsidR="007D6DAA">
        <w:rPr>
          <w:rFonts w:ascii="Times New Roman" w:hAnsi="Times New Roman" w:cs="Times New Roman"/>
          <w:color w:val="000000" w:themeColor="text1"/>
          <w:sz w:val="28"/>
          <w:szCs w:val="28"/>
        </w:rPr>
        <w:t xml:space="preserve">коэффициент специфики, годовой </w:t>
      </w:r>
      <w:r w:rsidR="00F55A07" w:rsidRPr="002174CC">
        <w:rPr>
          <w:rFonts w:ascii="Times New Roman" w:hAnsi="Times New Roman" w:cs="Times New Roman"/>
          <w:color w:val="000000" w:themeColor="text1"/>
          <w:sz w:val="28"/>
          <w:szCs w:val="28"/>
        </w:rPr>
        <w:t>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w:t>
      </w:r>
      <w:r w:rsidR="007D6DAA">
        <w:rPr>
          <w:rFonts w:ascii="Times New Roman" w:hAnsi="Times New Roman" w:cs="Times New Roman"/>
          <w:color w:val="000000" w:themeColor="text1"/>
          <w:sz w:val="28"/>
          <w:szCs w:val="28"/>
        </w:rPr>
        <w:t xml:space="preserve"> </w:t>
      </w:r>
      <w:r w:rsidR="00F55A07" w:rsidRPr="002174CC">
        <w:rPr>
          <w:rFonts w:ascii="Times New Roman" w:hAnsi="Times New Roman" w:cs="Times New Roman"/>
          <w:color w:val="000000" w:themeColor="text1"/>
          <w:sz w:val="28"/>
          <w:szCs w:val="28"/>
        </w:rPr>
        <w:t>начала года, и рассчитывается следующим образом:</w:t>
      </w:r>
      <w:proofErr w:type="gramEnd"/>
    </w:p>
    <w:p w:rsidR="00F55A07" w:rsidRPr="002174CC" w:rsidRDefault="00F55A07" w:rsidP="00F55A07">
      <w:pPr>
        <w:pStyle w:val="ConsPlusNormal"/>
        <w:ind w:firstLine="567"/>
        <w:jc w:val="both"/>
        <w:rPr>
          <w:rFonts w:ascii="Times New Roman" w:hAnsi="Times New Roman" w:cs="Times New Roman"/>
          <w:color w:val="000000" w:themeColor="text1"/>
          <w:sz w:val="28"/>
          <w:szCs w:val="28"/>
        </w:rPr>
      </w:pPr>
    </w:p>
    <w:p w:rsidR="00F55A07" w:rsidRPr="002174CC" w:rsidRDefault="00B86FD4" w:rsidP="00F55A07">
      <w:pPr>
        <w:pStyle w:val="ConsPlusNormal"/>
        <w:ind w:firstLine="567"/>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ФАП</m:t>
                </m:r>
              </m:e>
              <m:sub>
                <m:r>
                  <w:rPr>
                    <w:rFonts w:ascii="Cambria Math" w:hAnsi="Cambria Math" w:cs="Times New Roman"/>
                    <w:color w:val="000000" w:themeColor="text1"/>
                    <w:sz w:val="28"/>
                  </w:rPr>
                  <m:t>НГ</m:t>
                </m:r>
              </m:sub>
            </m:sSub>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j</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j</m:t>
                </m:r>
              </m:sup>
            </m:sSubSup>
          </m:num>
          <m:den>
            <m:r>
              <w:rPr>
                <w:rFonts w:ascii="Cambria Math" w:hAnsi="Cambria Math" w:cs="Times New Roman"/>
                <w:color w:val="000000" w:themeColor="text1"/>
                <w:sz w:val="28"/>
              </w:rPr>
              <m:t>12</m:t>
            </m:r>
          </m:den>
        </m:f>
        <m:r>
          <w:rPr>
            <w:rFonts w:ascii="Cambria Math" w:hAnsi="Cambria Math" w:cs="Times New Roman"/>
            <w:color w:val="000000" w:themeColor="text1"/>
            <w:spacing w:val="-52"/>
            <w:sz w:val="28"/>
            <w:szCs w:val="28"/>
          </w:rPr>
          <m:t>×</m:t>
        </m:r>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lang w:val="en-US"/>
              </w:rPr>
              <m:t>n</m:t>
            </m:r>
          </m:e>
          <m:sub>
            <m:r>
              <w:rPr>
                <w:rFonts w:ascii="Cambria Math" w:hAnsi="Cambria Math" w:cs="Times New Roman"/>
                <w:color w:val="000000" w:themeColor="text1"/>
                <w:spacing w:val="-52"/>
                <w:sz w:val="28"/>
                <w:szCs w:val="28"/>
              </w:rPr>
              <m:t>МЕС</m:t>
            </m:r>
          </m:sub>
        </m:sSub>
        <m:r>
          <w:rPr>
            <w:rFonts w:ascii="Cambria Math" w:hAnsi="Cambria Math" w:cs="Times New Roman"/>
            <w:color w:val="000000" w:themeColor="text1"/>
            <w:spacing w:val="-52"/>
            <w:sz w:val="28"/>
            <w:szCs w:val="28"/>
          </w:rPr>
          <m:t>)</m:t>
        </m:r>
      </m:oMath>
      <w:r w:rsidR="00F55A07" w:rsidRPr="002174CC">
        <w:rPr>
          <w:rFonts w:ascii="Times New Roman" w:hAnsi="Times New Roman" w:cs="Times New Roman"/>
          <w:color w:val="000000" w:themeColor="text1"/>
          <w:sz w:val="28"/>
        </w:rPr>
        <w:t>, где:</w:t>
      </w:r>
    </w:p>
    <w:p w:rsidR="00F55A07" w:rsidRPr="002174CC" w:rsidRDefault="00F55A07" w:rsidP="00F55A07">
      <w:pPr>
        <w:pStyle w:val="ConsPlusNormal"/>
        <w:ind w:firstLine="567"/>
        <w:jc w:val="both"/>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tblPr>
      <w:tblGrid>
        <w:gridCol w:w="1587"/>
        <w:gridCol w:w="7483"/>
      </w:tblGrid>
      <w:tr w:rsidR="00F55A07" w:rsidRPr="002174CC" w:rsidTr="00D66A5B">
        <w:tc>
          <w:tcPr>
            <w:tcW w:w="1587" w:type="dxa"/>
          </w:tcPr>
          <w:p w:rsidR="00F55A07" w:rsidRPr="002174CC" w:rsidRDefault="00B86FD4" w:rsidP="00D66A5B">
            <w:pPr>
              <w:pStyle w:val="ConsPlusNormal"/>
              <w:rPr>
                <w:rFonts w:ascii="Times New Roman" w:hAnsi="Times New Roman" w:cs="Times New Roman"/>
                <w:color w:val="000000" w:themeColor="text1"/>
                <w:spacing w:val="-52"/>
                <w:sz w:val="28"/>
                <w:szCs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oMath>
            </m:oMathPara>
          </w:p>
        </w:tc>
        <w:tc>
          <w:tcPr>
            <w:tcW w:w="7483" w:type="dxa"/>
          </w:tcPr>
          <w:p w:rsidR="00F55A07" w:rsidRPr="002174CC" w:rsidRDefault="00F55A07" w:rsidP="00F55A07">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фактический размер финансового обеспечения фельдшерского, фельдшерско-акушерского пункта;</w:t>
            </w:r>
          </w:p>
        </w:tc>
      </w:tr>
      <w:tr w:rsidR="00F55A07" w:rsidRPr="002174CC" w:rsidTr="00D66A5B">
        <w:tc>
          <w:tcPr>
            <w:tcW w:w="1587" w:type="dxa"/>
          </w:tcPr>
          <w:p w:rsidR="00F55A07" w:rsidRPr="002174CC" w:rsidRDefault="00B86FD4" w:rsidP="00D66A5B">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rPr>
                          <m:t>ФАП</m:t>
                        </m:r>
                      </m:e>
                      <m:sub>
                        <m:r>
                          <w:rPr>
                            <w:rFonts w:ascii="Cambria Math" w:hAnsi="Cambria Math" w:cs="Times New Roman"/>
                            <w:color w:val="000000" w:themeColor="text1"/>
                            <w:spacing w:val="-52"/>
                            <w:sz w:val="28"/>
                            <w:szCs w:val="28"/>
                          </w:rPr>
                          <m:t>НГ</m:t>
                        </m:r>
                      </m:sub>
                    </m:sSub>
                  </m:sub>
                  <m:sup>
                    <m:r>
                      <w:rPr>
                        <w:rFonts w:ascii="Cambria Math" w:hAnsi="Cambria Math" w:cs="Times New Roman"/>
                        <w:color w:val="000000" w:themeColor="text1"/>
                        <w:spacing w:val="-52"/>
                        <w:sz w:val="28"/>
                        <w:szCs w:val="28"/>
                        <w:lang w:val="en-US"/>
                      </w:rPr>
                      <m:t>j</m:t>
                    </m:r>
                  </m:sup>
                </m:sSubSup>
              </m:oMath>
            </m:oMathPara>
          </w:p>
        </w:tc>
        <w:tc>
          <w:tcPr>
            <w:tcW w:w="7483" w:type="dxa"/>
          </w:tcPr>
          <w:p w:rsidR="00F55A07" w:rsidRPr="002174CC" w:rsidRDefault="00F55A07" w:rsidP="00F55A07">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размер средств, направленный на финансовое обеспечение фельдшерского, фельдшерско-акушерского пункта с начала года;</w:t>
            </w:r>
          </w:p>
        </w:tc>
      </w:tr>
      <w:tr w:rsidR="00F55A07" w:rsidRPr="002174CC" w:rsidTr="00D66A5B">
        <w:tc>
          <w:tcPr>
            <w:tcW w:w="1587" w:type="dxa"/>
          </w:tcPr>
          <w:p w:rsidR="00F55A07" w:rsidRPr="002174CC" w:rsidRDefault="00B86FD4" w:rsidP="00D66A5B">
            <w:pPr>
              <w:pStyle w:val="ConsPlusNormal"/>
              <w:rPr>
                <w:rFonts w:eastAsia="Calibri" w:cs="Times New Roman"/>
                <w:i/>
                <w:color w:val="000000" w:themeColor="text1"/>
                <w:spacing w:val="-52"/>
                <w:sz w:val="28"/>
                <w:szCs w:val="28"/>
                <w:lang w:val="en-US"/>
              </w:rPr>
            </w:pPr>
            <m:oMathPara>
              <m:oMathParaPr>
                <m:jc m:val="center"/>
              </m:oMathParaPr>
              <m:oMath>
                <m:sSub>
                  <m:sSubPr>
                    <m:ctrlPr>
                      <w:rPr>
                        <w:rFonts w:ascii="Cambria Math" w:eastAsia="Calibri" w:hAnsi="Cambria Math" w:cs="Times New Roman"/>
                        <w:i/>
                        <w:color w:val="000000" w:themeColor="text1"/>
                        <w:spacing w:val="-52"/>
                        <w:sz w:val="28"/>
                        <w:szCs w:val="28"/>
                        <w:lang w:val="en-US"/>
                      </w:rPr>
                    </m:ctrlPr>
                  </m:sSubPr>
                  <m:e>
                    <m:r>
                      <w:rPr>
                        <w:rFonts w:ascii="Cambria Math" w:eastAsia="Calibri" w:hAnsi="Cambria Math" w:cs="Times New Roman"/>
                        <w:color w:val="000000" w:themeColor="text1"/>
                        <w:spacing w:val="-52"/>
                        <w:sz w:val="28"/>
                        <w:szCs w:val="28"/>
                        <w:lang w:val="en-US"/>
                      </w:rPr>
                      <m:t>n</m:t>
                    </m:r>
                  </m:e>
                  <m:sub>
                    <m:r>
                      <w:rPr>
                        <w:rFonts w:ascii="Cambria Math" w:eastAsia="Calibri" w:hAnsi="Cambria Math" w:cs="Times New Roman"/>
                        <w:color w:val="000000" w:themeColor="text1"/>
                        <w:spacing w:val="-52"/>
                        <w:sz w:val="28"/>
                        <w:szCs w:val="28"/>
                      </w:rPr>
                      <m:t>МЕС</m:t>
                    </m:r>
                  </m:sub>
                </m:sSub>
              </m:oMath>
            </m:oMathPara>
          </w:p>
        </w:tc>
        <w:tc>
          <w:tcPr>
            <w:tcW w:w="7483" w:type="dxa"/>
          </w:tcPr>
          <w:p w:rsidR="00F55A07" w:rsidRPr="002174CC" w:rsidRDefault="00F55A07" w:rsidP="00F55A07">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количество месяцев, оставшихся до конца календарного года.</w:t>
            </w:r>
          </w:p>
        </w:tc>
      </w:tr>
    </w:tbl>
    <w:p w:rsidR="00F55A07" w:rsidRPr="002174CC" w:rsidRDefault="00717FAD" w:rsidP="00F55A07">
      <w:pPr>
        <w:pStyle w:val="ConsPlusNormal"/>
        <w:ind w:firstLine="567"/>
        <w:jc w:val="both"/>
        <w:rPr>
          <w:rFonts w:ascii="Times New Roman" w:hAnsi="Times New Roman" w:cs="Times New Roman"/>
          <w:sz w:val="28"/>
        </w:rPr>
      </w:pPr>
      <w:r>
        <w:rPr>
          <w:rFonts w:ascii="Times New Roman" w:hAnsi="Times New Roman" w:cs="Times New Roman"/>
          <w:sz w:val="28"/>
        </w:rPr>
        <w:t>2.7.</w:t>
      </w:r>
      <w:r w:rsidR="00DE2E72">
        <w:rPr>
          <w:rFonts w:ascii="Times New Roman" w:hAnsi="Times New Roman" w:cs="Times New Roman"/>
          <w:sz w:val="28"/>
        </w:rPr>
        <w:t>9</w:t>
      </w:r>
      <w:r>
        <w:rPr>
          <w:rFonts w:ascii="Times New Roman" w:hAnsi="Times New Roman" w:cs="Times New Roman"/>
          <w:sz w:val="28"/>
        </w:rPr>
        <w:t xml:space="preserve">. </w:t>
      </w:r>
      <w:r w:rsidR="00F55A07" w:rsidRPr="002174CC">
        <w:rPr>
          <w:rFonts w:ascii="Times New Roman" w:hAnsi="Times New Roman" w:cs="Times New Roman"/>
          <w:sz w:val="28"/>
        </w:rPr>
        <w:t>Расходы на оплату транспортных услуг не входят в размеры финансового обеспечения фельдшерских, фельдшерско-акушерских пунктов.</w:t>
      </w:r>
    </w:p>
    <w:p w:rsidR="00F55A07" w:rsidRDefault="00F55A07" w:rsidP="00F55A07">
      <w:pPr>
        <w:pStyle w:val="ConsPlusNormal"/>
        <w:ind w:firstLine="567"/>
        <w:jc w:val="both"/>
        <w:rPr>
          <w:rFonts w:ascii="Times New Roman" w:hAnsi="Times New Roman" w:cs="Times New Roman"/>
          <w:sz w:val="28"/>
        </w:rPr>
      </w:pPr>
    </w:p>
    <w:p w:rsidR="006E33F0" w:rsidRDefault="006E33F0" w:rsidP="006E33F0">
      <w:pPr>
        <w:pStyle w:val="ConsPlusNormal"/>
        <w:ind w:firstLine="567"/>
        <w:jc w:val="both"/>
        <w:outlineLvl w:val="3"/>
        <w:rPr>
          <w:rFonts w:ascii="Times New Roman" w:hAnsi="Times New Roman" w:cs="Times New Roman"/>
          <w:b/>
          <w:sz w:val="28"/>
        </w:rPr>
      </w:pPr>
      <w:r w:rsidRPr="00877A6B">
        <w:rPr>
          <w:rFonts w:ascii="Times New Roman" w:hAnsi="Times New Roman" w:cs="Times New Roman"/>
          <w:b/>
          <w:sz w:val="28"/>
        </w:rPr>
        <w:t>2.</w:t>
      </w:r>
      <w:r w:rsidR="00F316D2">
        <w:rPr>
          <w:rFonts w:ascii="Times New Roman" w:hAnsi="Times New Roman" w:cs="Times New Roman"/>
          <w:b/>
          <w:sz w:val="28"/>
        </w:rPr>
        <w:t>8</w:t>
      </w:r>
      <w:r w:rsidRPr="00877A6B">
        <w:rPr>
          <w:rFonts w:ascii="Times New Roman" w:hAnsi="Times New Roman" w:cs="Times New Roman"/>
          <w:b/>
          <w:sz w:val="28"/>
        </w:rPr>
        <w:t>. Оплата</w:t>
      </w:r>
      <w:r>
        <w:rPr>
          <w:rFonts w:ascii="Times New Roman" w:hAnsi="Times New Roman" w:cs="Times New Roman"/>
          <w:b/>
          <w:sz w:val="28"/>
        </w:rPr>
        <w:t xml:space="preserve"> </w:t>
      </w:r>
      <w:r w:rsidRPr="00877A6B">
        <w:rPr>
          <w:rFonts w:ascii="Times New Roman" w:hAnsi="Times New Roman" w:cs="Times New Roman"/>
          <w:b/>
          <w:sz w:val="28"/>
        </w:rPr>
        <w:t>профилактических медицинских осмотров, в том числе в рамках диспансеризации</w:t>
      </w:r>
    </w:p>
    <w:p w:rsidR="006E33F0" w:rsidRPr="00877A6B" w:rsidRDefault="006E33F0" w:rsidP="006E33F0">
      <w:pPr>
        <w:pStyle w:val="ConsPlusNormal"/>
        <w:ind w:firstLine="567"/>
        <w:jc w:val="both"/>
        <w:outlineLvl w:val="3"/>
        <w:rPr>
          <w:rFonts w:ascii="Times New Roman" w:hAnsi="Times New Roman" w:cs="Times New Roman"/>
          <w:b/>
          <w:sz w:val="28"/>
        </w:rPr>
      </w:pPr>
    </w:p>
    <w:p w:rsidR="007D6DAA" w:rsidRDefault="007D6DAA" w:rsidP="007D6DAA">
      <w:pPr>
        <w:pStyle w:val="ConsPlusNormal"/>
        <w:ind w:firstLine="567"/>
        <w:jc w:val="both"/>
        <w:rPr>
          <w:rFonts w:ascii="Times New Roman" w:hAnsi="Times New Roman"/>
          <w:color w:val="000000" w:themeColor="text1"/>
          <w:sz w:val="28"/>
        </w:rPr>
      </w:pPr>
      <w:proofErr w:type="gramStart"/>
      <w:r w:rsidRPr="00553E0D">
        <w:rPr>
          <w:rFonts w:ascii="Times New Roman" w:hAnsi="Times New Roman"/>
          <w:color w:val="000000" w:themeColor="text1"/>
          <w:sz w:val="28"/>
        </w:rPr>
        <w:t xml:space="preserve">Финансовое обеспечение профилактических медицинских осмотров, диспансеризации </w:t>
      </w:r>
      <w:r w:rsidRPr="00492AEB">
        <w:rPr>
          <w:rFonts w:ascii="Times New Roman" w:hAnsi="Times New Roman"/>
          <w:color w:val="000000" w:themeColor="text1"/>
          <w:sz w:val="28"/>
          <w:szCs w:val="28"/>
        </w:rPr>
        <w:t>и диспансерного наблюдения осуществляется вне</w:t>
      </w:r>
      <w:r w:rsidRPr="00553E0D">
        <w:rPr>
          <w:rFonts w:ascii="Times New Roman" w:hAnsi="Times New Roman"/>
          <w:color w:val="000000" w:themeColor="text1"/>
          <w:sz w:val="28"/>
        </w:rPr>
        <w:t xml:space="preserve"> </w:t>
      </w:r>
      <w:proofErr w:type="spellStart"/>
      <w:r w:rsidRPr="00553E0D">
        <w:rPr>
          <w:rFonts w:ascii="Times New Roman" w:hAnsi="Times New Roman"/>
          <w:color w:val="000000" w:themeColor="text1"/>
          <w:sz w:val="28"/>
        </w:rPr>
        <w:t>подушевого</w:t>
      </w:r>
      <w:proofErr w:type="spellEnd"/>
      <w:r w:rsidRPr="00553E0D">
        <w:rPr>
          <w:rFonts w:ascii="Times New Roman" w:hAnsi="Times New Roman"/>
          <w:color w:val="000000" w:themeColor="text1"/>
          <w:sz w:val="28"/>
        </w:rPr>
        <w:t xml:space="preserve"> норматива финансирования </w:t>
      </w:r>
      <w:r w:rsidRPr="00492AEB">
        <w:rPr>
          <w:rFonts w:ascii="Times New Roman" w:hAnsi="Times New Roman"/>
          <w:color w:val="000000" w:themeColor="text1"/>
          <w:sz w:val="28"/>
          <w:szCs w:val="28"/>
        </w:rPr>
        <w:t>за единицу объема медицинской помощи (комплексное посещение)</w:t>
      </w:r>
      <w:r w:rsidRPr="00553E0D">
        <w:rPr>
          <w:rFonts w:ascii="Times New Roman" w:hAnsi="Times New Roman"/>
          <w:color w:val="000000" w:themeColor="text1"/>
          <w:sz w:val="28"/>
        </w:rPr>
        <w:t xml:space="preserve"> в соответствии с объемом медицинских исследований, установленным приказами Министерства здравоохранения Российской Федерации от 27 апреля 2021 г. № 404н «Об утверждении порядка проведения профилактического медицинского осмотра и диспансеризации определенных групп взрослого населения» (зарегистрировано в Минюсте России 30 июня 2021 г</w:t>
      </w:r>
      <w:proofErr w:type="gramEnd"/>
      <w:r w:rsidRPr="00553E0D">
        <w:rPr>
          <w:rFonts w:ascii="Times New Roman" w:hAnsi="Times New Roman"/>
          <w:color w:val="000000" w:themeColor="text1"/>
          <w:sz w:val="28"/>
        </w:rPr>
        <w:t>. № </w:t>
      </w:r>
      <w:proofErr w:type="gramStart"/>
      <w:r w:rsidRPr="00553E0D">
        <w:rPr>
          <w:rFonts w:ascii="Times New Roman" w:hAnsi="Times New Roman"/>
          <w:color w:val="000000" w:themeColor="text1"/>
          <w:sz w:val="28"/>
        </w:rPr>
        <w:t xml:space="preserve">64042), от 10 августа 2017 г. № 514н «О Порядке проведения профилактических медицинских осмотров несовершеннолетних» (зарегистрировано в Минюсте России 18 августа 2017 г. № 47855), от 15 февраля 2013 г. № 72н «О проведении диспансеризации пребывающих в стационарных учреждениях детей-сирот и детей, находящихся в трудной жизненной ситуации» (зарегистрировано в Минюсте России 2 апреля 2013 г. № 27964), от </w:t>
      </w:r>
      <w:r w:rsidRPr="00492AEB">
        <w:rPr>
          <w:rFonts w:ascii="Times New Roman" w:hAnsi="Times New Roman" w:cs="Times New Roman"/>
          <w:color w:val="000000" w:themeColor="text1"/>
          <w:sz w:val="28"/>
        </w:rPr>
        <w:t>21</w:t>
      </w:r>
      <w:r w:rsidRPr="00553E0D">
        <w:rPr>
          <w:rFonts w:ascii="Times New Roman" w:hAnsi="Times New Roman"/>
          <w:color w:val="000000" w:themeColor="text1"/>
          <w:sz w:val="28"/>
        </w:rPr>
        <w:t xml:space="preserve"> апреля </w:t>
      </w:r>
      <w:r w:rsidRPr="00492AEB">
        <w:rPr>
          <w:rFonts w:ascii="Times New Roman" w:hAnsi="Times New Roman" w:cs="Times New Roman"/>
          <w:color w:val="000000" w:themeColor="text1"/>
          <w:sz w:val="28"/>
        </w:rPr>
        <w:t>2022</w:t>
      </w:r>
      <w:r w:rsidRPr="00553E0D">
        <w:rPr>
          <w:rFonts w:ascii="Times New Roman" w:hAnsi="Times New Roman"/>
          <w:color w:val="000000" w:themeColor="text1"/>
          <w:sz w:val="28"/>
        </w:rPr>
        <w:t xml:space="preserve"> г. №</w:t>
      </w:r>
      <w:r w:rsidRPr="00492AEB">
        <w:rPr>
          <w:rFonts w:ascii="Times New Roman" w:hAnsi="Times New Roman" w:cs="Times New Roman"/>
          <w:color w:val="000000" w:themeColor="text1"/>
          <w:sz w:val="28"/>
        </w:rPr>
        <w:t xml:space="preserve"> 275н </w:t>
      </w:r>
      <w:r w:rsidRPr="00553E0D">
        <w:rPr>
          <w:rFonts w:ascii="Times New Roman" w:hAnsi="Times New Roman"/>
          <w:color w:val="000000" w:themeColor="text1"/>
          <w:sz w:val="28"/>
        </w:rPr>
        <w:t>«Об</w:t>
      </w:r>
      <w:proofErr w:type="gramEnd"/>
      <w:r w:rsidRPr="00553E0D">
        <w:rPr>
          <w:rFonts w:ascii="Times New Roman" w:hAnsi="Times New Roman"/>
          <w:color w:val="000000" w:themeColor="text1"/>
          <w:sz w:val="28"/>
        </w:rPr>
        <w:t xml:space="preserve"> </w:t>
      </w:r>
      <w:proofErr w:type="gramStart"/>
      <w:r w:rsidRPr="00553E0D">
        <w:rPr>
          <w:rFonts w:ascii="Times New Roman" w:hAnsi="Times New Roman"/>
          <w:color w:val="000000" w:themeColor="text1"/>
          <w:sz w:val="28"/>
        </w:rPr>
        <w:t xml:space="preserve">утверждении </w:t>
      </w:r>
      <w:r w:rsidRPr="00492AEB">
        <w:rPr>
          <w:rFonts w:ascii="Times New Roman" w:hAnsi="Times New Roman" w:cs="Times New Roman"/>
          <w:color w:val="000000" w:themeColor="text1"/>
          <w:sz w:val="28"/>
        </w:rPr>
        <w:t>Порядка</w:t>
      </w:r>
      <w:r w:rsidRPr="00553E0D">
        <w:rPr>
          <w:rFonts w:ascii="Times New Roman" w:hAnsi="Times New Roman"/>
          <w:color w:val="000000" w:themeColor="text1"/>
          <w:sz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(зарегистрировано в Минюсте России </w:t>
      </w:r>
      <w:r w:rsidRPr="00492AEB">
        <w:rPr>
          <w:rFonts w:ascii="Times New Roman" w:hAnsi="Times New Roman" w:cs="Times New Roman"/>
          <w:color w:val="000000" w:themeColor="text1"/>
          <w:sz w:val="28"/>
        </w:rPr>
        <w:t>29 апреля 2022 г. № 68366), от 15 марта 2022 г. № 168н «Об утверждении порядка проведения диспансерного наблюдения за взрослыми» (зарегистрировано в Минюсте России 21 апреля 2022 г. № 68288)</w:t>
      </w:r>
      <w:r w:rsidR="00951ED5">
        <w:rPr>
          <w:rFonts w:ascii="Times New Roman" w:hAnsi="Times New Roman" w:cs="Times New Roman"/>
          <w:color w:val="000000" w:themeColor="text1"/>
          <w:sz w:val="28"/>
        </w:rPr>
        <w:t>,</w:t>
      </w:r>
      <w:r w:rsidR="00951ED5" w:rsidRPr="00951ED5">
        <w:rPr>
          <w:rFonts w:ascii="Times New Roman" w:hAnsi="Times New Roman" w:cs="Times New Roman"/>
          <w:color w:val="000000" w:themeColor="text1"/>
          <w:sz w:val="28"/>
        </w:rPr>
        <w:t xml:space="preserve"> </w:t>
      </w:r>
      <w:r w:rsidR="00951ED5" w:rsidRPr="00385892">
        <w:rPr>
          <w:rFonts w:ascii="Times New Roman" w:hAnsi="Times New Roman" w:cs="Times New Roman"/>
          <w:color w:val="000000" w:themeColor="text1"/>
          <w:sz w:val="28"/>
        </w:rPr>
        <w:t>от 4 июня 2020</w:t>
      </w:r>
      <w:proofErr w:type="gramEnd"/>
      <w:r w:rsidR="00951ED5" w:rsidRPr="00385892">
        <w:rPr>
          <w:rFonts w:ascii="Times New Roman" w:hAnsi="Times New Roman" w:cs="Times New Roman"/>
          <w:color w:val="000000" w:themeColor="text1"/>
          <w:sz w:val="28"/>
        </w:rPr>
        <w:t xml:space="preserve"> г. № 548н «Об утверждении порядка диспансерного наблюдения за взрослыми с онкологическими заболеваниями» (зарегистрировано в Минюсте России 26 июня 2020 г. № 58786)</w:t>
      </w:r>
      <w:r w:rsidRPr="00553E0D">
        <w:rPr>
          <w:rFonts w:ascii="Times New Roman" w:hAnsi="Times New Roman"/>
          <w:color w:val="000000" w:themeColor="text1"/>
          <w:sz w:val="28"/>
        </w:rPr>
        <w:t xml:space="preserve">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rsidR="00A8246C" w:rsidRDefault="00A8246C" w:rsidP="00A8246C">
      <w:pPr>
        <w:widowControl w:val="0"/>
        <w:autoSpaceDE w:val="0"/>
        <w:autoSpaceDN w:val="0"/>
        <w:spacing w:after="0" w:line="240" w:lineRule="auto"/>
        <w:ind w:firstLine="709"/>
        <w:jc w:val="both"/>
        <w:rPr>
          <w:rFonts w:ascii="Times New Roman" w:eastAsia="Times New Roman" w:hAnsi="Times New Roman" w:cs="Times New Roman"/>
          <w:bCs/>
          <w:kern w:val="2"/>
          <w:sz w:val="28"/>
          <w:szCs w:val="28"/>
        </w:rPr>
      </w:pPr>
      <w:r w:rsidRPr="00EF6264">
        <w:rPr>
          <w:rFonts w:ascii="Times New Roman" w:eastAsia="Times New Roman" w:hAnsi="Times New Roman" w:cs="Times New Roman"/>
          <w:bCs/>
          <w:kern w:val="2"/>
          <w:sz w:val="28"/>
          <w:szCs w:val="28"/>
        </w:rPr>
        <w:t>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обязательного медицинского страхования установлены с учетом в том числе расходов, 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w:t>
      </w:r>
      <w:r>
        <w:rPr>
          <w:rFonts w:ascii="Times New Roman" w:eastAsia="Times New Roman" w:hAnsi="Times New Roman" w:cs="Times New Roman"/>
          <w:bCs/>
          <w:kern w:val="2"/>
          <w:sz w:val="28"/>
          <w:szCs w:val="28"/>
        </w:rPr>
        <w:t>.</w:t>
      </w:r>
    </w:p>
    <w:p w:rsidR="00A8246C" w:rsidRPr="00553E0D" w:rsidRDefault="00A8246C" w:rsidP="007D6DA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xml:space="preserve">На территории Смоленской области </w:t>
      </w:r>
      <w:r w:rsidRPr="00EF6264">
        <w:rPr>
          <w:rFonts w:ascii="Times New Roman" w:hAnsi="Times New Roman" w:cs="Times New Roman"/>
          <w:bCs/>
          <w:kern w:val="2"/>
          <w:sz w:val="28"/>
          <w:szCs w:val="28"/>
        </w:rPr>
        <w:t xml:space="preserve">оказания соответствующей </w:t>
      </w:r>
      <w:r w:rsidRPr="00EF6264">
        <w:rPr>
          <w:rFonts w:ascii="Times New Roman" w:hAnsi="Times New Roman" w:cs="Times New Roman"/>
          <w:bCs/>
          <w:kern w:val="2"/>
          <w:sz w:val="28"/>
          <w:szCs w:val="28"/>
        </w:rPr>
        <w:lastRenderedPageBreak/>
        <w:t>медицинской помощи</w:t>
      </w:r>
      <w:r>
        <w:rPr>
          <w:rFonts w:ascii="Times New Roman" w:hAnsi="Times New Roman" w:cs="Times New Roman"/>
          <w:bCs/>
          <w:kern w:val="2"/>
          <w:sz w:val="28"/>
          <w:szCs w:val="28"/>
        </w:rPr>
        <w:t xml:space="preserve"> </w:t>
      </w:r>
      <w:r w:rsidRPr="00EF6264">
        <w:rPr>
          <w:rFonts w:ascii="Times New Roman" w:hAnsi="Times New Roman" w:cs="Times New Roman"/>
          <w:bCs/>
          <w:kern w:val="2"/>
          <w:sz w:val="28"/>
          <w:szCs w:val="28"/>
        </w:rPr>
        <w:t>с использованием систем поддержки принятия врачебных решений</w:t>
      </w:r>
      <w:r>
        <w:rPr>
          <w:rFonts w:ascii="Times New Roman" w:hAnsi="Times New Roman" w:cs="Times New Roman"/>
          <w:bCs/>
          <w:kern w:val="2"/>
          <w:sz w:val="28"/>
          <w:szCs w:val="28"/>
        </w:rPr>
        <w:t>,</w:t>
      </w:r>
      <w:r w:rsidRPr="00A8246C">
        <w:rPr>
          <w:rFonts w:ascii="Times New Roman" w:hAnsi="Times New Roman" w:cs="Times New Roman"/>
          <w:bCs/>
          <w:kern w:val="2"/>
          <w:sz w:val="28"/>
          <w:szCs w:val="28"/>
        </w:rPr>
        <w:t xml:space="preserve"> </w:t>
      </w:r>
      <w:r w:rsidRPr="00EF6264">
        <w:rPr>
          <w:rFonts w:ascii="Times New Roman" w:hAnsi="Times New Roman" w:cs="Times New Roman"/>
          <w:bCs/>
          <w:kern w:val="2"/>
          <w:sz w:val="28"/>
          <w:szCs w:val="28"/>
        </w:rPr>
        <w:t>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w:t>
      </w:r>
      <w:r>
        <w:rPr>
          <w:rFonts w:ascii="Times New Roman" w:hAnsi="Times New Roman" w:cs="Times New Roman"/>
          <w:bCs/>
          <w:kern w:val="2"/>
          <w:sz w:val="28"/>
          <w:szCs w:val="28"/>
        </w:rPr>
        <w:t xml:space="preserve"> не используется.</w:t>
      </w:r>
    </w:p>
    <w:p w:rsidR="007D6DAA" w:rsidRDefault="007D6DAA" w:rsidP="007D6DAA">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При этом тарифным соглашением устанавливаются тарифы на оплату профилактических медицинских осмотров, в том числе в рамках диспансеризации, применяемые при межучережденческих расчетах,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w:t>
      </w:r>
    </w:p>
    <w:p w:rsidR="007D6DAA" w:rsidRPr="00492AEB" w:rsidRDefault="007D6DAA" w:rsidP="007D6DAA">
      <w:pPr>
        <w:pStyle w:val="ConsPlusNormal"/>
        <w:ind w:firstLine="567"/>
        <w:jc w:val="both"/>
        <w:rPr>
          <w:rFonts w:ascii="Times New Roman" w:hAnsi="Times New Roman" w:cs="Times New Roman"/>
          <w:color w:val="000000" w:themeColor="text1"/>
          <w:sz w:val="28"/>
        </w:rPr>
      </w:pPr>
      <w:proofErr w:type="gramStart"/>
      <w:r w:rsidRPr="00492AEB">
        <w:rPr>
          <w:rFonts w:ascii="Times New Roman" w:hAnsi="Times New Roman" w:cs="Times New Roman"/>
          <w:color w:val="000000" w:themeColor="text1"/>
          <w:sz w:val="28"/>
        </w:rPr>
        <w:t>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 предусмотренных порядком проведения диспансерного наблюдения, утвержденным уполномоченным федеральным органом исполнительной власти в сфере охраны здоровья.</w:t>
      </w:r>
      <w:proofErr w:type="gramEnd"/>
    </w:p>
    <w:p w:rsidR="007D6DAA" w:rsidRDefault="007D6DAA" w:rsidP="006E33F0">
      <w:pPr>
        <w:pStyle w:val="ConsPlusNormal"/>
        <w:ind w:firstLine="567"/>
        <w:jc w:val="both"/>
        <w:rPr>
          <w:rFonts w:ascii="Times New Roman" w:hAnsi="Times New Roman" w:cs="Times New Roman"/>
          <w:sz w:val="28"/>
        </w:rPr>
      </w:pPr>
    </w:p>
    <w:p w:rsidR="00F316D2" w:rsidRDefault="00F316D2" w:rsidP="006E33F0">
      <w:pPr>
        <w:pStyle w:val="ConsPlusNormal"/>
        <w:ind w:firstLine="567"/>
        <w:jc w:val="both"/>
        <w:rPr>
          <w:rFonts w:ascii="Times New Roman" w:hAnsi="Times New Roman" w:cs="Times New Roman"/>
          <w:sz w:val="28"/>
        </w:rPr>
      </w:pPr>
    </w:p>
    <w:p w:rsidR="007230EF" w:rsidRPr="002174CC" w:rsidRDefault="007230EF" w:rsidP="007230EF">
      <w:pPr>
        <w:pStyle w:val="ConsPlusNormal"/>
        <w:ind w:firstLine="540"/>
        <w:jc w:val="both"/>
        <w:outlineLvl w:val="3"/>
        <w:rPr>
          <w:rFonts w:ascii="Times New Roman" w:hAnsi="Times New Roman" w:cs="Times New Roman"/>
          <w:b/>
          <w:sz w:val="28"/>
        </w:rPr>
      </w:pPr>
      <w:r w:rsidRPr="002174CC">
        <w:rPr>
          <w:rFonts w:ascii="Times New Roman" w:hAnsi="Times New Roman" w:cs="Times New Roman"/>
          <w:b/>
          <w:sz w:val="28"/>
        </w:rPr>
        <w:t>2.</w:t>
      </w:r>
      <w:r w:rsidR="007D6DAA">
        <w:rPr>
          <w:rFonts w:ascii="Times New Roman" w:hAnsi="Times New Roman" w:cs="Times New Roman"/>
          <w:b/>
          <w:sz w:val="28"/>
        </w:rPr>
        <w:t>9</w:t>
      </w:r>
      <w:r w:rsidRPr="002174CC">
        <w:rPr>
          <w:rFonts w:ascii="Times New Roman" w:hAnsi="Times New Roman" w:cs="Times New Roman"/>
          <w:b/>
          <w:sz w:val="28"/>
        </w:rPr>
        <w:t xml:space="preserve">. </w:t>
      </w:r>
      <w:r w:rsidRPr="002174CC">
        <w:rPr>
          <w:rFonts w:ascii="Times New Roman" w:eastAsiaTheme="minorEastAsia" w:hAnsi="Times New Roman" w:cs="Times New Roman"/>
          <w:b/>
          <w:sz w:val="28"/>
          <w:szCs w:val="28"/>
        </w:rPr>
        <w:t>Оплата медицинской помощи за единицу объема медицинской помощи - за медицинскую услугу, за посещение, за обращение (законченный случай)</w:t>
      </w:r>
    </w:p>
    <w:p w:rsidR="007230EF" w:rsidRPr="002174CC" w:rsidRDefault="007230EF" w:rsidP="007230EF">
      <w:pPr>
        <w:pStyle w:val="ConsPlusNormal"/>
        <w:jc w:val="both"/>
        <w:rPr>
          <w:rFonts w:ascii="Times New Roman" w:eastAsiaTheme="minorEastAsia" w:hAnsi="Times New Roman" w:cs="Times New Roman"/>
          <w:sz w:val="28"/>
          <w:szCs w:val="28"/>
        </w:rPr>
      </w:pP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 xml:space="preserve">При оплате медицинской помощи за единицу объема медицинской помощи в определенных </w:t>
      </w:r>
      <w:r w:rsidR="0028215E" w:rsidRPr="002174CC">
        <w:rPr>
          <w:rFonts w:ascii="Times New Roman" w:eastAsiaTheme="minorEastAsia" w:hAnsi="Times New Roman" w:cs="Times New Roman"/>
          <w:sz w:val="28"/>
          <w:szCs w:val="28"/>
        </w:rPr>
        <w:t xml:space="preserve">Территориальной программой </w:t>
      </w:r>
      <w:r w:rsidRPr="002174CC">
        <w:rPr>
          <w:rFonts w:ascii="Times New Roman" w:eastAsiaTheme="minorEastAsia" w:hAnsi="Times New Roman" w:cs="Times New Roman"/>
          <w:sz w:val="28"/>
          <w:szCs w:val="28"/>
        </w:rPr>
        <w:t>случаях размер финансового обеспечения медицинской организации складывается исходя из фактически оказанных объемов медицинской помощи, определяется по следующей формуле:</w:t>
      </w:r>
    </w:p>
    <w:p w:rsidR="007230EF" w:rsidRPr="002174CC" w:rsidRDefault="007230EF" w:rsidP="007230EF">
      <w:pPr>
        <w:pStyle w:val="ConsPlusNormal"/>
        <w:ind w:firstLine="540"/>
        <w:jc w:val="center"/>
        <w:rPr>
          <w:rFonts w:ascii="Times New Roman" w:eastAsiaTheme="minorEastAsia" w:hAnsi="Times New Roman" w:cs="Times New Roman"/>
          <w:sz w:val="28"/>
          <w:szCs w:val="28"/>
        </w:rPr>
      </w:pPr>
      <w:r w:rsidRPr="002174CC">
        <w:rPr>
          <w:rFonts w:ascii="Times New Roman" w:eastAsiaTheme="minorEastAsia" w:hAnsi="Times New Roman" w:cs="Times New Roman"/>
          <w:noProof/>
          <w:sz w:val="28"/>
          <w:szCs w:val="28"/>
        </w:rPr>
        <w:drawing>
          <wp:inline distT="0" distB="0" distL="0" distR="0">
            <wp:extent cx="1623060" cy="274320"/>
            <wp:effectExtent l="0" t="0" r="0" b="0"/>
            <wp:docPr id="3" name="Рисунок 13" descr="base_1_197519_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197519_62"/>
                    <pic:cNvPicPr preferRelativeResize="0">
                      <a:picLocks noChangeArrowheads="1"/>
                    </pic:cNvPicPr>
                  </pic:nvPicPr>
                  <pic:blipFill>
                    <a:blip r:embed="rId8" cstate="print"/>
                    <a:srcRect/>
                    <a:stretch>
                      <a:fillRect/>
                    </a:stretch>
                  </pic:blipFill>
                  <pic:spPr bwMode="auto">
                    <a:xfrm>
                      <a:off x="0" y="0"/>
                      <a:ext cx="1623060" cy="274320"/>
                    </a:xfrm>
                    <a:prstGeom prst="rect">
                      <a:avLst/>
                    </a:prstGeom>
                    <a:noFill/>
                    <a:ln w="9525">
                      <a:noFill/>
                      <a:miter lim="800000"/>
                      <a:headEnd/>
                      <a:tailEnd/>
                    </a:ln>
                  </pic:spPr>
                </pic:pic>
              </a:graphicData>
            </a:graphic>
          </wp:inline>
        </w:drawing>
      </w:r>
      <w:r w:rsidRPr="002174CC">
        <w:rPr>
          <w:rFonts w:ascii="Times New Roman" w:eastAsiaTheme="minorEastAsia" w:hAnsi="Times New Roman" w:cs="Times New Roman"/>
          <w:sz w:val="28"/>
          <w:szCs w:val="28"/>
        </w:rPr>
        <w:t xml:space="preserve">, </w:t>
      </w: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где:</w:t>
      </w: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ФО</w:t>
      </w:r>
      <w:r w:rsidRPr="002174CC">
        <w:rPr>
          <w:rFonts w:ascii="Times New Roman" w:eastAsiaTheme="minorEastAsia" w:hAnsi="Times New Roman" w:cs="Times New Roman"/>
          <w:sz w:val="28"/>
          <w:szCs w:val="28"/>
          <w:vertAlign w:val="subscript"/>
        </w:rPr>
        <w:t>ФАКТ</w:t>
      </w:r>
      <w:r w:rsidRPr="002174CC">
        <w:rPr>
          <w:rFonts w:ascii="Times New Roman" w:eastAsiaTheme="minorEastAsia" w:hAnsi="Times New Roman" w:cs="Times New Roman"/>
          <w:sz w:val="28"/>
          <w:szCs w:val="28"/>
        </w:rPr>
        <w:t xml:space="preserve"> - фактический размер финансового обеспечения медицинской организации, рублей;</w:t>
      </w: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О</w:t>
      </w:r>
      <w:r w:rsidRPr="002174CC">
        <w:rPr>
          <w:rFonts w:ascii="Times New Roman" w:eastAsiaTheme="minorEastAsia" w:hAnsi="Times New Roman" w:cs="Times New Roman"/>
          <w:sz w:val="28"/>
          <w:szCs w:val="28"/>
          <w:vertAlign w:val="subscript"/>
        </w:rPr>
        <w:t>МП</w:t>
      </w:r>
      <w:r w:rsidRPr="002174CC">
        <w:rPr>
          <w:rFonts w:ascii="Times New Roman" w:eastAsiaTheme="minorEastAsia" w:hAnsi="Times New Roman" w:cs="Times New Roman"/>
          <w:sz w:val="28"/>
          <w:szCs w:val="28"/>
        </w:rPr>
        <w:t xml:space="preserve"> - фактические объемы первичной медико-санитарной помощи, оказанной в амбулаторных условиях, посещений (обращений);</w:t>
      </w: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Т - тариф за единицу объема медицинской первичной медико-санитарной помощи, оказанной в амбулаторных условиях, рублей.</w:t>
      </w:r>
    </w:p>
    <w:p w:rsidR="000C3426" w:rsidRDefault="008336B4"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Т</w:t>
      </w:r>
      <w:r w:rsidR="007230EF" w:rsidRPr="002174CC">
        <w:rPr>
          <w:rFonts w:ascii="Times New Roman" w:eastAsiaTheme="minorEastAsia" w:hAnsi="Times New Roman" w:cs="Times New Roman"/>
          <w:sz w:val="28"/>
          <w:szCs w:val="28"/>
        </w:rPr>
        <w:t xml:space="preserve">ариф за единицу объема первичной медико-санитарной помощи, оказанной в амбулаторных условиях, является единым для всех медицинских </w:t>
      </w:r>
      <w:r w:rsidR="007230EF" w:rsidRPr="000C3426">
        <w:rPr>
          <w:rFonts w:ascii="Times New Roman" w:eastAsiaTheme="minorEastAsia" w:hAnsi="Times New Roman" w:cs="Times New Roman"/>
          <w:sz w:val="28"/>
          <w:szCs w:val="28"/>
        </w:rPr>
        <w:t xml:space="preserve">организаций </w:t>
      </w:r>
      <w:r w:rsidR="000E68F3" w:rsidRPr="000C3426">
        <w:rPr>
          <w:rFonts w:ascii="Times New Roman" w:eastAsiaTheme="minorEastAsia" w:hAnsi="Times New Roman" w:cs="Times New Roman"/>
          <w:sz w:val="28"/>
          <w:szCs w:val="28"/>
        </w:rPr>
        <w:t>Смоленской области.</w:t>
      </w:r>
      <w:r w:rsidR="007230EF" w:rsidRPr="002174CC">
        <w:rPr>
          <w:rFonts w:ascii="Times New Roman" w:eastAsiaTheme="minorEastAsia" w:hAnsi="Times New Roman" w:cs="Times New Roman"/>
          <w:sz w:val="28"/>
          <w:szCs w:val="28"/>
        </w:rPr>
        <w:t xml:space="preserve"> </w:t>
      </w:r>
    </w:p>
    <w:p w:rsidR="007230EF" w:rsidRPr="002174CC" w:rsidRDefault="007230EF" w:rsidP="007230EF">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2174CC">
        <w:rPr>
          <w:rFonts w:ascii="Times New Roman" w:eastAsiaTheme="minorEastAsia" w:hAnsi="Times New Roman" w:cs="Times New Roman"/>
          <w:sz w:val="28"/>
          <w:szCs w:val="28"/>
        </w:rPr>
        <w:t>подушевой</w:t>
      </w:r>
      <w:proofErr w:type="spellEnd"/>
      <w:r w:rsidRPr="002174CC">
        <w:rPr>
          <w:rFonts w:ascii="Times New Roman" w:eastAsiaTheme="minorEastAsia" w:hAnsi="Times New Roman" w:cs="Times New Roman"/>
          <w:sz w:val="28"/>
          <w:szCs w:val="28"/>
        </w:rPr>
        <w:t xml:space="preserve"> норматив, осуществляется за единицу объема медицинской помощи.</w:t>
      </w:r>
    </w:p>
    <w:p w:rsidR="00844EC1" w:rsidRPr="002174CC" w:rsidRDefault="003E3D5C" w:rsidP="003E3D5C">
      <w:pPr>
        <w:pStyle w:val="ConsPlusNormal"/>
        <w:ind w:firstLine="567"/>
        <w:jc w:val="both"/>
        <w:rPr>
          <w:rFonts w:ascii="Times New Roman" w:hAnsi="Times New Roman" w:cs="Times New Roman"/>
          <w:sz w:val="28"/>
        </w:rPr>
      </w:pPr>
      <w:r w:rsidRPr="002174CC">
        <w:rPr>
          <w:rFonts w:ascii="Times New Roman" w:hAnsi="Times New Roman" w:cs="Times New Roman"/>
          <w:sz w:val="28"/>
        </w:rPr>
        <w:t xml:space="preserve">Для медицинских организаций, имеющих в структуре мобильные </w:t>
      </w:r>
      <w:r w:rsidRPr="002174CC">
        <w:rPr>
          <w:rFonts w:ascii="Times New Roman" w:hAnsi="Times New Roman" w:cs="Times New Roman"/>
          <w:sz w:val="28"/>
        </w:rPr>
        <w:lastRenderedPageBreak/>
        <w:t>медицинские бригады, устанавливаются повышающие коэффициенты в размере 1,</w:t>
      </w:r>
      <w:r w:rsidR="00EE2DB8">
        <w:rPr>
          <w:rFonts w:ascii="Times New Roman" w:hAnsi="Times New Roman" w:cs="Times New Roman"/>
          <w:sz w:val="28"/>
        </w:rPr>
        <w:t>2</w:t>
      </w:r>
      <w:r w:rsidRPr="002174CC">
        <w:rPr>
          <w:rFonts w:ascii="Times New Roman" w:hAnsi="Times New Roman" w:cs="Times New Roman"/>
          <w:sz w:val="28"/>
        </w:rPr>
        <w:t xml:space="preserve"> к тарифам на посещения, обращения, медицинские услуги при оказании медицинской помощи мобильными медицинскими бригадами или устанавливаются отдельные тарифы на медицинские услуги, оказанные мобильными медицинскими бригадами.</w:t>
      </w:r>
    </w:p>
    <w:p w:rsidR="00514D0B" w:rsidRDefault="00514D0B" w:rsidP="008E14C1">
      <w:pPr>
        <w:pStyle w:val="ConsPlusNormal"/>
        <w:ind w:firstLine="567"/>
        <w:jc w:val="both"/>
        <w:outlineLvl w:val="3"/>
        <w:rPr>
          <w:rFonts w:ascii="Times New Roman" w:hAnsi="Times New Roman" w:cs="Times New Roman"/>
          <w:b/>
          <w:sz w:val="28"/>
        </w:rPr>
      </w:pPr>
    </w:p>
    <w:p w:rsidR="00514D0B" w:rsidRDefault="00514D0B" w:rsidP="008E14C1">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2.</w:t>
      </w:r>
      <w:r w:rsidR="007D6DAA">
        <w:rPr>
          <w:rFonts w:ascii="Times New Roman" w:hAnsi="Times New Roman" w:cs="Times New Roman"/>
          <w:b/>
          <w:sz w:val="28"/>
        </w:rPr>
        <w:t>10</w:t>
      </w:r>
      <w:r>
        <w:rPr>
          <w:rFonts w:ascii="Times New Roman" w:hAnsi="Times New Roman" w:cs="Times New Roman"/>
          <w:b/>
          <w:sz w:val="28"/>
        </w:rPr>
        <w:t>. Оплата медицинской реаби</w:t>
      </w:r>
      <w:r w:rsidR="008907C6">
        <w:rPr>
          <w:rFonts w:ascii="Times New Roman" w:hAnsi="Times New Roman" w:cs="Times New Roman"/>
          <w:b/>
          <w:sz w:val="28"/>
        </w:rPr>
        <w:t>литации в амбулаторных условиях</w:t>
      </w:r>
    </w:p>
    <w:p w:rsidR="002E38DB" w:rsidRDefault="002E38DB" w:rsidP="002E38DB">
      <w:pPr>
        <w:widowControl w:val="0"/>
        <w:autoSpaceDE w:val="0"/>
        <w:autoSpaceDN w:val="0"/>
        <w:spacing w:after="0" w:line="240" w:lineRule="auto"/>
        <w:ind w:firstLine="567"/>
        <w:jc w:val="both"/>
        <w:rPr>
          <w:rFonts w:ascii="Times New Roman" w:hAnsi="Times New Roman"/>
          <w:color w:val="000000" w:themeColor="text1"/>
          <w:sz w:val="28"/>
        </w:rPr>
      </w:pPr>
    </w:p>
    <w:p w:rsidR="002E38DB" w:rsidRPr="00553E0D" w:rsidRDefault="002E38DB" w:rsidP="002E38DB">
      <w:pPr>
        <w:widowControl w:val="0"/>
        <w:autoSpaceDE w:val="0"/>
        <w:autoSpaceDN w:val="0"/>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Оплата медицинской реабилитации в амбулаторных условиях, включая реабилитацию пациентов после перенесенной новой </w:t>
      </w:r>
      <w:proofErr w:type="spellStart"/>
      <w:r w:rsidRPr="00553E0D">
        <w:rPr>
          <w:rFonts w:ascii="Times New Roman" w:hAnsi="Times New Roman"/>
          <w:color w:val="000000" w:themeColor="text1"/>
          <w:sz w:val="28"/>
        </w:rPr>
        <w:t>коронавирусной</w:t>
      </w:r>
      <w:proofErr w:type="spellEnd"/>
      <w:r w:rsidRPr="00553E0D">
        <w:rPr>
          <w:rFonts w:ascii="Times New Roman" w:hAnsi="Times New Roman"/>
          <w:color w:val="000000" w:themeColor="text1"/>
          <w:sz w:val="28"/>
        </w:rPr>
        <w:t xml:space="preserve"> инфекции (COVID-19), осуществляется вне </w:t>
      </w:r>
      <w:proofErr w:type="spellStart"/>
      <w:r w:rsidRPr="00553E0D">
        <w:rPr>
          <w:rFonts w:ascii="Times New Roman" w:hAnsi="Times New Roman"/>
          <w:color w:val="000000" w:themeColor="text1"/>
          <w:sz w:val="28"/>
        </w:rPr>
        <w:t>подушевого</w:t>
      </w:r>
      <w:proofErr w:type="spellEnd"/>
      <w:r w:rsidRPr="00553E0D">
        <w:rPr>
          <w:rFonts w:ascii="Times New Roman" w:hAnsi="Times New Roman"/>
          <w:color w:val="000000" w:themeColor="text1"/>
          <w:sz w:val="28"/>
        </w:rPr>
        <w:t xml:space="preserve"> норматива финансирования на прикрепившихся лиц к медицинской организации, исходя из установленных Территориальной программой в соответствии с Программой территориальных нормативов объема и финансовых затрат на единицу объема для медицинской реабилитации.</w:t>
      </w:r>
    </w:p>
    <w:p w:rsidR="00C26288" w:rsidRDefault="002E38DB" w:rsidP="00C26288">
      <w:pPr>
        <w:widowControl w:val="0"/>
        <w:autoSpaceDE w:val="0"/>
        <w:autoSpaceDN w:val="0"/>
        <w:spacing w:after="0" w:line="240" w:lineRule="auto"/>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 этом комплексное посещение, как законченный случай </w:t>
      </w:r>
      <w:r w:rsidRPr="00553E0D">
        <w:rPr>
          <w:rFonts w:ascii="Times New Roman" w:hAnsi="Times New Roman"/>
          <w:color w:val="000000" w:themeColor="text1"/>
          <w:sz w:val="28"/>
        </w:rPr>
        <w:br/>
        <w:t xml:space="preserve">медицинской реабилитации в амбулаторных условиях, включает в среднем </w:t>
      </w:r>
      <w:r w:rsidRPr="00553E0D">
        <w:rPr>
          <w:rFonts w:ascii="Times New Roman" w:hAnsi="Times New Roman"/>
          <w:color w:val="000000" w:themeColor="text1"/>
          <w:sz w:val="28"/>
        </w:rPr>
        <w:br/>
        <w:t xml:space="preserve">10–12 посещений. </w:t>
      </w:r>
    </w:p>
    <w:p w:rsidR="00C26288" w:rsidRDefault="002E38DB" w:rsidP="00C26288">
      <w:pPr>
        <w:widowControl w:val="0"/>
        <w:autoSpaceDE w:val="0"/>
        <w:autoSpaceDN w:val="0"/>
        <w:spacing w:after="0" w:line="240" w:lineRule="auto"/>
        <w:ind w:firstLine="567"/>
        <w:contextualSpacing/>
        <w:jc w:val="both"/>
        <w:rPr>
          <w:rFonts w:ascii="Times New Roman" w:hAnsi="Times New Roman" w:cs="Times New Roman"/>
          <w:color w:val="000000" w:themeColor="text1"/>
          <w:sz w:val="28"/>
        </w:rPr>
      </w:pPr>
      <w:r>
        <w:rPr>
          <w:rFonts w:ascii="Times New Roman" w:hAnsi="Times New Roman" w:cs="Times New Roman"/>
          <w:color w:val="000000" w:themeColor="text1"/>
          <w:sz w:val="28"/>
        </w:rPr>
        <w:t>Оплата м</w:t>
      </w:r>
      <w:r w:rsidRPr="00553E0D">
        <w:rPr>
          <w:rFonts w:ascii="Times New Roman" w:hAnsi="Times New Roman"/>
          <w:color w:val="000000" w:themeColor="text1"/>
          <w:sz w:val="28"/>
        </w:rPr>
        <w:t xml:space="preserve">едицинской реабилитации </w:t>
      </w:r>
      <w:r w:rsidRPr="00492AEB">
        <w:rPr>
          <w:rFonts w:ascii="Times New Roman" w:hAnsi="Times New Roman" w:cs="Times New Roman"/>
          <w:color w:val="000000" w:themeColor="text1"/>
          <w:sz w:val="28"/>
        </w:rPr>
        <w:t>осуществля</w:t>
      </w:r>
      <w:r>
        <w:rPr>
          <w:rFonts w:ascii="Times New Roman" w:hAnsi="Times New Roman" w:cs="Times New Roman"/>
          <w:color w:val="000000" w:themeColor="text1"/>
          <w:sz w:val="28"/>
        </w:rPr>
        <w:t>ется</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r>
      <w:r w:rsidRPr="00553E0D">
        <w:rPr>
          <w:rFonts w:ascii="Times New Roman" w:hAnsi="Times New Roman"/>
          <w:color w:val="000000" w:themeColor="text1"/>
          <w:sz w:val="28"/>
        </w:rPr>
        <w:t xml:space="preserve">в амбулаторных условиях дифференцированно, в том числе в зависимости </w:t>
      </w:r>
      <w:r w:rsidRPr="00492AEB">
        <w:rPr>
          <w:rFonts w:ascii="Times New Roman" w:hAnsi="Times New Roman" w:cs="Times New Roman"/>
          <w:color w:val="000000" w:themeColor="text1"/>
          <w:sz w:val="28"/>
        </w:rPr>
        <w:br/>
      </w:r>
      <w:r w:rsidRPr="00553E0D">
        <w:rPr>
          <w:rFonts w:ascii="Times New Roman" w:hAnsi="Times New Roman"/>
          <w:color w:val="000000" w:themeColor="text1"/>
          <w:sz w:val="28"/>
        </w:rPr>
        <w:t>от</w:t>
      </w:r>
      <w:r w:rsidRPr="00492AEB">
        <w:rPr>
          <w:rFonts w:ascii="Times New Roman" w:hAnsi="Times New Roman" w:cs="Times New Roman"/>
          <w:color w:val="000000" w:themeColor="text1"/>
          <w:sz w:val="28"/>
        </w:rPr>
        <w:t xml:space="preserve"> </w:t>
      </w:r>
      <w:r w:rsidRPr="00553E0D">
        <w:rPr>
          <w:rFonts w:ascii="Times New Roman" w:hAnsi="Times New Roman"/>
          <w:color w:val="000000" w:themeColor="text1"/>
          <w:sz w:val="28"/>
        </w:rPr>
        <w:t>оценки состояния пациента по ШРМ (1–3 балла</w:t>
      </w:r>
      <w:r w:rsidRPr="00492AEB">
        <w:rPr>
          <w:rFonts w:ascii="Times New Roman" w:hAnsi="Times New Roman" w:cs="Times New Roman"/>
          <w:color w:val="000000" w:themeColor="text1"/>
          <w:sz w:val="28"/>
        </w:rPr>
        <w:t xml:space="preserve">) и </w:t>
      </w:r>
      <w:r w:rsidRPr="00553E0D">
        <w:rPr>
          <w:rFonts w:ascii="Times New Roman" w:hAnsi="Times New Roman"/>
          <w:color w:val="000000" w:themeColor="text1"/>
          <w:sz w:val="28"/>
        </w:rPr>
        <w:t>заболевания (профиля заболевания), по поводу которого проводится медицинская реабилитация</w:t>
      </w:r>
      <w:r w:rsidRPr="00492AEB">
        <w:rPr>
          <w:rFonts w:ascii="Times New Roman" w:hAnsi="Times New Roman" w:cs="Times New Roman"/>
          <w:color w:val="000000" w:themeColor="text1"/>
          <w:sz w:val="28"/>
        </w:rPr>
        <w:t>.</w:t>
      </w:r>
      <w:r w:rsidR="00C26288">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Например</w:t>
      </w:r>
      <w:r w:rsidRPr="00553E0D">
        <w:rPr>
          <w:rFonts w:ascii="Times New Roman" w:hAnsi="Times New Roman"/>
          <w:color w:val="000000" w:themeColor="text1"/>
          <w:sz w:val="28"/>
        </w:rPr>
        <w:t xml:space="preserve">, медицинская реабилитация </w:t>
      </w:r>
      <w:r w:rsidRPr="00492AEB">
        <w:rPr>
          <w:rFonts w:ascii="Times New Roman" w:hAnsi="Times New Roman" w:cs="Times New Roman"/>
          <w:color w:val="000000" w:themeColor="text1"/>
          <w:sz w:val="28"/>
        </w:rPr>
        <w:t xml:space="preserve">пациентам: </w:t>
      </w:r>
    </w:p>
    <w:p w:rsidR="00C26288" w:rsidRDefault="002E38DB" w:rsidP="00C26288">
      <w:pPr>
        <w:widowControl w:val="0"/>
        <w:autoSpaceDE w:val="0"/>
        <w:autoSpaceDN w:val="0"/>
        <w:spacing w:after="0" w:line="240" w:lineRule="auto"/>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заболеваниях</w:t>
      </w:r>
      <w:r w:rsidRPr="00553E0D">
        <w:rPr>
          <w:rFonts w:ascii="Times New Roman" w:hAnsi="Times New Roman"/>
          <w:color w:val="000000" w:themeColor="text1"/>
          <w:sz w:val="28"/>
        </w:rPr>
        <w:t xml:space="preserve"> центральной нервной системы</w:t>
      </w:r>
      <w:r w:rsidRPr="00492AEB">
        <w:rPr>
          <w:rFonts w:ascii="Times New Roman" w:hAnsi="Times New Roman" w:cs="Times New Roman"/>
          <w:color w:val="000000" w:themeColor="text1"/>
          <w:sz w:val="28"/>
        </w:rPr>
        <w:t xml:space="preserve"> по баллам ШРМ;</w:t>
      </w:r>
      <w:r w:rsidR="00C26288">
        <w:rPr>
          <w:rFonts w:ascii="Times New Roman" w:hAnsi="Times New Roman" w:cs="Times New Roman"/>
          <w:color w:val="000000" w:themeColor="text1"/>
          <w:sz w:val="28"/>
        </w:rPr>
        <w:t xml:space="preserve"> </w:t>
      </w:r>
    </w:p>
    <w:p w:rsidR="00C26288" w:rsidRDefault="002E38DB" w:rsidP="00C26288">
      <w:pPr>
        <w:widowControl w:val="0"/>
        <w:autoSpaceDE w:val="0"/>
        <w:autoSpaceDN w:val="0"/>
        <w:spacing w:after="0" w:line="240" w:lineRule="auto"/>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кардиологических заболеваниях по баллам ШРМ;</w:t>
      </w:r>
      <w:r w:rsidR="00C26288">
        <w:rPr>
          <w:rFonts w:ascii="Times New Roman" w:hAnsi="Times New Roman" w:cs="Times New Roman"/>
          <w:color w:val="000000" w:themeColor="text1"/>
          <w:sz w:val="28"/>
        </w:rPr>
        <w:t xml:space="preserve"> </w:t>
      </w:r>
    </w:p>
    <w:p w:rsidR="00C26288" w:rsidRDefault="002E38DB" w:rsidP="00C26288">
      <w:pPr>
        <w:widowControl w:val="0"/>
        <w:autoSpaceDE w:val="0"/>
        <w:autoSpaceDN w:val="0"/>
        <w:spacing w:after="0" w:line="240" w:lineRule="auto"/>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заболеваниях опорно-двигательного аппарата по баллам ШРМ;</w:t>
      </w:r>
      <w:r w:rsidR="00C26288">
        <w:rPr>
          <w:rFonts w:ascii="Times New Roman" w:hAnsi="Times New Roman" w:cs="Times New Roman"/>
          <w:color w:val="000000" w:themeColor="text1"/>
          <w:sz w:val="28"/>
        </w:rPr>
        <w:t xml:space="preserve"> </w:t>
      </w:r>
    </w:p>
    <w:p w:rsidR="002E38DB" w:rsidRPr="00553E0D" w:rsidRDefault="002E38DB" w:rsidP="00C26288">
      <w:pPr>
        <w:widowControl w:val="0"/>
        <w:autoSpaceDE w:val="0"/>
        <w:autoSpaceDN w:val="0"/>
        <w:spacing w:after="0" w:line="240" w:lineRule="auto"/>
        <w:ind w:firstLine="567"/>
        <w:contextualSpacing/>
        <w:jc w:val="both"/>
        <w:rPr>
          <w:rFonts w:ascii="Times New Roman" w:hAnsi="Times New Roman"/>
          <w:color w:val="000000" w:themeColor="text1"/>
          <w:sz w:val="28"/>
        </w:rPr>
      </w:pPr>
      <w:r w:rsidRPr="00492AEB">
        <w:rPr>
          <w:rFonts w:ascii="Times New Roman" w:hAnsi="Times New Roman" w:cs="Times New Roman"/>
          <w:color w:val="000000" w:themeColor="text1"/>
          <w:sz w:val="28"/>
        </w:rPr>
        <w:t>- </w:t>
      </w:r>
      <w:r w:rsidRPr="00553E0D">
        <w:rPr>
          <w:rFonts w:ascii="Times New Roman" w:hAnsi="Times New Roman"/>
          <w:color w:val="000000" w:themeColor="text1"/>
          <w:sz w:val="28"/>
        </w:rPr>
        <w:t xml:space="preserve">после перенесенной новой </w:t>
      </w:r>
      <w:proofErr w:type="spellStart"/>
      <w:r w:rsidRPr="00553E0D">
        <w:rPr>
          <w:rFonts w:ascii="Times New Roman" w:hAnsi="Times New Roman"/>
          <w:color w:val="000000" w:themeColor="text1"/>
          <w:sz w:val="28"/>
        </w:rPr>
        <w:t>коронавирусной</w:t>
      </w:r>
      <w:proofErr w:type="spellEnd"/>
      <w:r w:rsidRPr="00553E0D">
        <w:rPr>
          <w:rFonts w:ascii="Times New Roman" w:hAnsi="Times New Roman"/>
          <w:color w:val="000000" w:themeColor="text1"/>
          <w:sz w:val="28"/>
        </w:rPr>
        <w:t xml:space="preserve"> инфекции (</w:t>
      </w:r>
      <w:r w:rsidRPr="00553E0D">
        <w:rPr>
          <w:rFonts w:ascii="Times New Roman" w:hAnsi="Times New Roman"/>
          <w:color w:val="000000" w:themeColor="text1"/>
          <w:sz w:val="28"/>
          <w:lang w:val="en-US"/>
        </w:rPr>
        <w:t>COVID</w:t>
      </w:r>
      <w:r w:rsidRPr="00553E0D">
        <w:rPr>
          <w:rFonts w:ascii="Times New Roman" w:hAnsi="Times New Roman"/>
          <w:color w:val="000000" w:themeColor="text1"/>
          <w:sz w:val="28"/>
        </w:rPr>
        <w:t>-19</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t>по баллам ШРМ;</w:t>
      </w:r>
    </w:p>
    <w:p w:rsidR="002E38DB" w:rsidRPr="00492AEB" w:rsidRDefault="002E38DB" w:rsidP="002E38DB">
      <w:pPr>
        <w:pStyle w:val="ConsPlusNormal"/>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других соматических заболеваниях по баллам ШРМ.</w:t>
      </w:r>
    </w:p>
    <w:p w:rsidR="002E38DB" w:rsidRPr="00553E0D" w:rsidRDefault="002E38DB" w:rsidP="002E38DB">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Плановый объем случаев медицинской реабилитации в амбулаторных условиях и размер соответствующих тарифов </w:t>
      </w:r>
      <w:r>
        <w:rPr>
          <w:rFonts w:ascii="Times New Roman" w:hAnsi="Times New Roman"/>
          <w:color w:val="000000" w:themeColor="text1"/>
          <w:sz w:val="28"/>
        </w:rPr>
        <w:t xml:space="preserve">определяется </w:t>
      </w:r>
      <w:r w:rsidRPr="00553E0D">
        <w:rPr>
          <w:rFonts w:ascii="Times New Roman" w:hAnsi="Times New Roman"/>
          <w:color w:val="000000" w:themeColor="text1"/>
          <w:sz w:val="28"/>
        </w:rPr>
        <w:t>нормативов финансовых затрат на соответствующую единицу объема медицинской помощи (комплексное посещение по профилю «Медицинская реабилитация»), установленных Территориальной программой.</w:t>
      </w:r>
    </w:p>
    <w:p w:rsidR="002E38DB" w:rsidRPr="00553E0D" w:rsidRDefault="002E38DB" w:rsidP="002E38DB">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r w:rsidRPr="00492AEB">
        <w:rPr>
          <w:rFonts w:ascii="Times New Roman" w:hAnsi="Times New Roman" w:cs="Times New Roman"/>
          <w:color w:val="000000" w:themeColor="text1"/>
          <w:sz w:val="28"/>
        </w:rPr>
        <w:t xml:space="preserve"> При этом</w:t>
      </w:r>
      <w:proofErr w:type="gramStart"/>
      <w:r w:rsidRPr="00492AEB">
        <w:rPr>
          <w:rFonts w:ascii="Times New Roman" w:hAnsi="Times New Roman" w:cs="Times New Roman"/>
          <w:color w:val="000000" w:themeColor="text1"/>
          <w:sz w:val="28"/>
        </w:rPr>
        <w:t>,</w:t>
      </w:r>
      <w:proofErr w:type="gramEnd"/>
      <w:r w:rsidRPr="00492AEB">
        <w:rPr>
          <w:rFonts w:ascii="Times New Roman" w:hAnsi="Times New Roman" w:cs="Times New Roman"/>
          <w:color w:val="000000" w:themeColor="text1"/>
          <w:sz w:val="28"/>
        </w:rPr>
        <w:t xml:space="preserve"> по решению лечащего врача консультация отдельных специалистов в рамках комплексного посещения может осуществляться в том числе с использованием </w:t>
      </w:r>
      <w:proofErr w:type="spellStart"/>
      <w:r w:rsidRPr="00492AEB">
        <w:rPr>
          <w:rFonts w:ascii="Times New Roman" w:hAnsi="Times New Roman" w:cs="Times New Roman"/>
          <w:color w:val="000000" w:themeColor="text1"/>
          <w:sz w:val="28"/>
        </w:rPr>
        <w:t>телемедицинских</w:t>
      </w:r>
      <w:proofErr w:type="spellEnd"/>
      <w:r w:rsidRPr="00492AEB">
        <w:rPr>
          <w:rFonts w:ascii="Times New Roman" w:hAnsi="Times New Roman" w:cs="Times New Roman"/>
          <w:color w:val="000000" w:themeColor="text1"/>
          <w:sz w:val="28"/>
        </w:rPr>
        <w:t xml:space="preserve"> технологий (1-2 посещения).</w:t>
      </w:r>
    </w:p>
    <w:p w:rsidR="002E38DB" w:rsidRPr="00553E0D" w:rsidRDefault="002E38DB" w:rsidP="002E38DB">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Объем средств, полученных </w:t>
      </w:r>
      <w:proofErr w:type="spellStart"/>
      <w:r w:rsidRPr="00553E0D">
        <w:rPr>
          <w:rFonts w:ascii="Times New Roman" w:hAnsi="Times New Roman"/>
          <w:color w:val="000000" w:themeColor="text1"/>
          <w:sz w:val="28"/>
          <w:lang w:val="en-US"/>
        </w:rPr>
        <w:t>i</w:t>
      </w:r>
      <w:proofErr w:type="spellEnd"/>
      <w:r w:rsidRPr="00553E0D">
        <w:rPr>
          <w:rFonts w:ascii="Times New Roman" w:hAnsi="Times New Roman"/>
          <w:color w:val="000000" w:themeColor="text1"/>
          <w:sz w:val="28"/>
        </w:rPr>
        <w:t>-той медицинской организацией за оказание медицинской помощи по профилю «Медицинская реабилитация», определяется по формуле:</w:t>
      </w:r>
    </w:p>
    <w:p w:rsidR="002E38DB" w:rsidRPr="00553E0D" w:rsidRDefault="00B86FD4" w:rsidP="002E38DB">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МР</m:t>
            </m:r>
            <m:r>
              <w:rPr>
                <w:rFonts w:ascii="Cambria Math" w:hAnsi="Cambria Math"/>
                <w:color w:val="000000" w:themeColor="text1"/>
                <w:sz w:val="28"/>
                <w:lang w:val="en-US"/>
              </w:rPr>
              <m:t>i</m:t>
            </m:r>
          </m:sub>
          <m:sup>
            <m:r>
              <w:rPr>
                <w:rFonts w:ascii="Cambria Math" w:hAnsi="Cambria Math"/>
                <w:color w:val="000000" w:themeColor="text1"/>
                <w:sz w:val="28"/>
              </w:rPr>
              <m:t>АМБ</m:t>
            </m:r>
          </m:sup>
        </m:sSubSup>
        <m:r>
          <w:rPr>
            <w:rFonts w:ascii="Cambria Math" w:hAnsi="Cambria Math"/>
            <w:color w:val="000000" w:themeColor="text1"/>
            <w:sz w:val="28"/>
          </w:rPr>
          <m:t>=</m:t>
        </m:r>
        <m:nary>
          <m:naryPr>
            <m:chr m:val="∑"/>
            <m:limLoc m:val="undOvr"/>
            <m:subHide m:val="on"/>
            <m:supHide m:val="on"/>
            <m:ctrlPr>
              <w:rPr>
                <w:rFonts w:ascii="Cambria Math" w:hAnsi="Cambria Math"/>
                <w:i/>
                <w:color w:val="000000" w:themeColor="text1"/>
                <w:sz w:val="28"/>
              </w:rPr>
            </m:ctrlPr>
          </m:naryPr>
          <m:sub/>
          <m:sup/>
          <m:e>
            <m:d>
              <m:dPr>
                <m:ctrlPr>
                  <w:rPr>
                    <w:rFonts w:ascii="Cambria Math" w:hAnsi="Cambria Math"/>
                    <w:i/>
                    <w:color w:val="000000" w:themeColor="text1"/>
                    <w:sz w:val="28"/>
                  </w:rPr>
                </m:ctrlPr>
              </m:dPr>
              <m:e>
                <m:sSub>
                  <m:sSubPr>
                    <m:ctrlPr>
                      <w:rPr>
                        <w:rFonts w:ascii="Cambria Math" w:hAnsi="Cambria Math"/>
                        <w:i/>
                        <w:color w:val="000000" w:themeColor="text1"/>
                        <w:sz w:val="28"/>
                      </w:rPr>
                    </m:ctrlPr>
                  </m:sSubPr>
                  <m:e>
                    <m:r>
                      <w:rPr>
                        <w:rFonts w:ascii="Cambria Math" w:hAnsi="Cambria Math"/>
                        <w:color w:val="000000" w:themeColor="text1"/>
                        <w:sz w:val="28"/>
                      </w:rPr>
                      <m:t>О</m:t>
                    </m:r>
                  </m:e>
                  <m:sub>
                    <m:r>
                      <w:rPr>
                        <w:rFonts w:ascii="Cambria Math" w:hAnsi="Cambria Math"/>
                        <w:color w:val="000000" w:themeColor="text1"/>
                        <w:sz w:val="28"/>
                      </w:rPr>
                      <m:t>МР</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Т</m:t>
                    </m:r>
                  </m:e>
                  <m:sub>
                    <m:r>
                      <w:rPr>
                        <w:rFonts w:ascii="Cambria Math" w:hAnsi="Cambria Math"/>
                        <w:color w:val="000000" w:themeColor="text1"/>
                        <w:sz w:val="28"/>
                      </w:rPr>
                      <m:t>МР</m:t>
                    </m:r>
                  </m:sub>
                </m:sSub>
              </m:e>
            </m:d>
          </m:e>
        </m:nary>
      </m:oMath>
      <w:r w:rsidR="002E38DB" w:rsidRPr="00553E0D">
        <w:rPr>
          <w:rFonts w:ascii="Times New Roman" w:hAnsi="Times New Roman"/>
          <w:color w:val="000000" w:themeColor="text1"/>
          <w:sz w:val="28"/>
        </w:rPr>
        <w:t xml:space="preserve">, </w:t>
      </w:r>
    </w:p>
    <w:p w:rsidR="002E38DB" w:rsidRPr="00553E0D" w:rsidRDefault="002E38DB" w:rsidP="002E38DB">
      <w:pPr>
        <w:pStyle w:val="ConsPlusNormal"/>
        <w:spacing w:before="120"/>
        <w:rPr>
          <w:rFonts w:ascii="Times New Roman" w:hAnsi="Times New Roman"/>
          <w:color w:val="000000" w:themeColor="text1"/>
          <w:sz w:val="28"/>
        </w:rPr>
      </w:pPr>
      <w:r w:rsidRPr="00553E0D">
        <w:rPr>
          <w:rFonts w:ascii="Times New Roman" w:hAnsi="Times New Roman"/>
          <w:color w:val="000000" w:themeColor="text1"/>
          <w:sz w:val="28"/>
        </w:rPr>
        <w:t>где:</w:t>
      </w:r>
    </w:p>
    <w:p w:rsidR="002E38DB" w:rsidRPr="00553E0D" w:rsidRDefault="00B86FD4" w:rsidP="002E38DB">
      <w:pPr>
        <w:pStyle w:val="ConsPlusNormal"/>
        <w:spacing w:before="120"/>
        <w:ind w:left="1418" w:hanging="1134"/>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МР</m:t>
            </m:r>
            <m:r>
              <w:rPr>
                <w:rFonts w:ascii="Cambria Math" w:hAnsi="Cambria Math"/>
                <w:color w:val="000000" w:themeColor="text1"/>
                <w:sz w:val="28"/>
                <w:lang w:val="en-US"/>
              </w:rPr>
              <m:t>i</m:t>
            </m:r>
          </m:sub>
          <m:sup>
            <m:r>
              <w:rPr>
                <w:rFonts w:ascii="Cambria Math" w:hAnsi="Cambria Math"/>
                <w:color w:val="000000" w:themeColor="text1"/>
                <w:sz w:val="28"/>
              </w:rPr>
              <m:t>АМБ</m:t>
            </m:r>
          </m:sup>
        </m:sSubSup>
      </m:oMath>
      <w:r w:rsidR="002E38DB" w:rsidRPr="00553E0D">
        <w:rPr>
          <w:rFonts w:ascii="Times New Roman" w:hAnsi="Times New Roman"/>
          <w:color w:val="000000" w:themeColor="text1"/>
          <w:sz w:val="28"/>
        </w:rPr>
        <w:t xml:space="preserve">  объем средств, полученных </w:t>
      </w:r>
      <w:proofErr w:type="spellStart"/>
      <w:r w:rsidR="002E38DB" w:rsidRPr="00553E0D">
        <w:rPr>
          <w:rFonts w:ascii="Times New Roman" w:hAnsi="Times New Roman"/>
          <w:color w:val="000000" w:themeColor="text1"/>
          <w:sz w:val="28"/>
          <w:lang w:val="en-US"/>
        </w:rPr>
        <w:t>i</w:t>
      </w:r>
      <w:proofErr w:type="spellEnd"/>
      <w:r w:rsidR="002E38DB" w:rsidRPr="00553E0D">
        <w:rPr>
          <w:rFonts w:ascii="Times New Roman" w:hAnsi="Times New Roman"/>
          <w:color w:val="000000" w:themeColor="text1"/>
          <w:sz w:val="28"/>
        </w:rPr>
        <w:t xml:space="preserve">-той медицинской организацией </w:t>
      </w:r>
      <w:r w:rsidR="002E38DB" w:rsidRPr="00553E0D">
        <w:rPr>
          <w:rFonts w:ascii="Times New Roman" w:hAnsi="Times New Roman"/>
          <w:color w:val="000000" w:themeColor="text1"/>
          <w:sz w:val="28"/>
        </w:rPr>
        <w:br/>
        <w:t>за оказание медицинской помощи по профилю «Медицинская реабилитация» в амбулаторных условиях;</w:t>
      </w:r>
    </w:p>
    <w:p w:rsidR="002E38DB" w:rsidRPr="00553E0D" w:rsidRDefault="00B86FD4" w:rsidP="002E38DB">
      <w:pPr>
        <w:pStyle w:val="ConsPlusNormal"/>
        <w:spacing w:before="120"/>
        <w:ind w:left="1418" w:hanging="1134"/>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О</m:t>
            </m:r>
          </m:e>
          <m:sub>
            <m:r>
              <w:rPr>
                <w:rFonts w:ascii="Cambria Math" w:hAnsi="Cambria Math"/>
                <w:color w:val="000000" w:themeColor="text1"/>
                <w:sz w:val="28"/>
              </w:rPr>
              <m:t>МР</m:t>
            </m:r>
          </m:sub>
        </m:sSub>
      </m:oMath>
      <w:r w:rsidR="002E38DB" w:rsidRPr="00553E0D">
        <w:rPr>
          <w:rFonts w:ascii="Times New Roman" w:hAnsi="Times New Roman"/>
          <w:color w:val="000000" w:themeColor="text1"/>
          <w:sz w:val="28"/>
        </w:rPr>
        <w:t xml:space="preserve">   объем комплексных посещений по профилю «Медицинская реабилитация» с </w:t>
      </w:r>
      <w:proofErr w:type="gramStart"/>
      <w:r w:rsidR="002E38DB" w:rsidRPr="00553E0D">
        <w:rPr>
          <w:rFonts w:ascii="Times New Roman" w:hAnsi="Times New Roman"/>
          <w:color w:val="000000" w:themeColor="text1"/>
          <w:sz w:val="28"/>
        </w:rPr>
        <w:t>учетом</w:t>
      </w:r>
      <w:proofErr w:type="gramEnd"/>
      <w:r w:rsidR="002E38DB" w:rsidRPr="00553E0D">
        <w:rPr>
          <w:rFonts w:ascii="Times New Roman" w:hAnsi="Times New Roman"/>
          <w:color w:val="000000" w:themeColor="text1"/>
          <w:sz w:val="28"/>
        </w:rPr>
        <w:t xml:space="preserve"> в том числе заболевания (профиля заболевания) и состояния пациента;</w:t>
      </w:r>
    </w:p>
    <w:p w:rsidR="002E38DB" w:rsidRDefault="00B86FD4" w:rsidP="002E38DB">
      <w:pPr>
        <w:pStyle w:val="ConsPlusNormal"/>
        <w:spacing w:before="120"/>
        <w:ind w:left="1418" w:hanging="1134"/>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Т</m:t>
            </m:r>
          </m:e>
          <m:sub>
            <m:r>
              <w:rPr>
                <w:rFonts w:ascii="Cambria Math" w:hAnsi="Cambria Math"/>
                <w:color w:val="000000" w:themeColor="text1"/>
                <w:sz w:val="28"/>
              </w:rPr>
              <m:t>МР</m:t>
            </m:r>
          </m:sub>
        </m:sSub>
      </m:oMath>
      <w:r w:rsidR="002E38DB" w:rsidRPr="00553E0D">
        <w:rPr>
          <w:rFonts w:ascii="Times New Roman" w:hAnsi="Times New Roman"/>
          <w:color w:val="000000" w:themeColor="text1"/>
          <w:sz w:val="28"/>
        </w:rPr>
        <w:t xml:space="preserve">  тариф на оплату комплексного посещения по профилю </w:t>
      </w:r>
      <w:r w:rsidR="002E38DB" w:rsidRPr="00553E0D">
        <w:rPr>
          <w:rFonts w:ascii="Times New Roman" w:hAnsi="Times New Roman"/>
          <w:color w:val="000000" w:themeColor="text1"/>
          <w:sz w:val="28"/>
        </w:rPr>
        <w:br/>
        <w:t>«Медицинская реабилитация» для соответствующего заболевания (профиля заболевания) и состояния пациента.</w:t>
      </w:r>
    </w:p>
    <w:p w:rsidR="000E68F3" w:rsidRDefault="000E68F3" w:rsidP="008E14C1">
      <w:pPr>
        <w:pStyle w:val="ConsPlusNormal"/>
        <w:ind w:firstLine="567"/>
        <w:jc w:val="both"/>
        <w:outlineLvl w:val="3"/>
        <w:rPr>
          <w:rFonts w:ascii="Times New Roman" w:hAnsi="Times New Roman" w:cs="Times New Roman"/>
          <w:b/>
          <w:sz w:val="28"/>
        </w:rPr>
      </w:pPr>
    </w:p>
    <w:p w:rsidR="000E68F3" w:rsidRPr="00004A84" w:rsidRDefault="000E68F3" w:rsidP="000E68F3">
      <w:pPr>
        <w:pStyle w:val="ConsPlusNormal"/>
        <w:ind w:firstLine="567"/>
        <w:jc w:val="both"/>
        <w:rPr>
          <w:rFonts w:ascii="Times New Roman" w:hAnsi="Times New Roman" w:cs="Times New Roman"/>
          <w:b/>
          <w:sz w:val="28"/>
        </w:rPr>
      </w:pPr>
      <w:r w:rsidRPr="00004A84">
        <w:rPr>
          <w:rFonts w:ascii="Times New Roman" w:hAnsi="Times New Roman" w:cs="Times New Roman"/>
          <w:b/>
          <w:sz w:val="28"/>
        </w:rPr>
        <w:t>2.11.  Оплата школ сахарного диабета в амбулаторных условиях</w:t>
      </w:r>
    </w:p>
    <w:p w:rsidR="0067040E" w:rsidRPr="00004A84" w:rsidRDefault="0067040E" w:rsidP="000E68F3">
      <w:pPr>
        <w:pStyle w:val="ConsPlusNormal"/>
        <w:ind w:firstLine="567"/>
        <w:jc w:val="both"/>
        <w:rPr>
          <w:rFonts w:ascii="Times New Roman" w:hAnsi="Times New Roman" w:cs="Times New Roman"/>
          <w:b/>
          <w:sz w:val="28"/>
        </w:rPr>
      </w:pPr>
    </w:p>
    <w:p w:rsidR="000E68F3" w:rsidRPr="000C65DD" w:rsidRDefault="000E68F3" w:rsidP="000E68F3">
      <w:pPr>
        <w:pStyle w:val="ConsPlusNormal"/>
        <w:ind w:firstLine="567"/>
        <w:jc w:val="both"/>
        <w:rPr>
          <w:rFonts w:ascii="Times New Roman" w:hAnsi="Times New Roman"/>
          <w:color w:val="000000" w:themeColor="text1"/>
          <w:sz w:val="28"/>
        </w:rPr>
      </w:pPr>
      <w:r w:rsidRPr="00004A84">
        <w:rPr>
          <w:rFonts w:ascii="Times New Roman" w:hAnsi="Times New Roman"/>
          <w:color w:val="000000" w:themeColor="text1"/>
          <w:sz w:val="28"/>
        </w:rPr>
        <w:t xml:space="preserve">В целях </w:t>
      </w:r>
      <w:proofErr w:type="gramStart"/>
      <w:r w:rsidRPr="00004A84">
        <w:rPr>
          <w:rFonts w:ascii="Times New Roman" w:hAnsi="Times New Roman"/>
          <w:color w:val="000000" w:themeColor="text1"/>
          <w:sz w:val="28"/>
        </w:rPr>
        <w:t>повышения эффективности расходования средств обязательного медицинского страхования</w:t>
      </w:r>
      <w:proofErr w:type="gramEnd"/>
      <w:r w:rsidRPr="00004A84">
        <w:rPr>
          <w:rFonts w:ascii="Times New Roman" w:hAnsi="Times New Roman"/>
          <w:color w:val="000000" w:themeColor="text1"/>
          <w:sz w:val="28"/>
        </w:rPr>
        <w:t xml:space="preserve"> оплату посещений школы сахарного диабета осуществля</w:t>
      </w:r>
      <w:r w:rsidR="00023156">
        <w:rPr>
          <w:rFonts w:ascii="Times New Roman" w:hAnsi="Times New Roman"/>
          <w:color w:val="000000" w:themeColor="text1"/>
          <w:sz w:val="28"/>
        </w:rPr>
        <w:t>ется</w:t>
      </w:r>
      <w:r w:rsidRPr="00004A84">
        <w:rPr>
          <w:rFonts w:ascii="Times New Roman" w:hAnsi="Times New Roman"/>
          <w:color w:val="000000" w:themeColor="text1"/>
          <w:sz w:val="28"/>
        </w:rPr>
        <w:t xml:space="preserve"> за единицу объема медицинской помощи вне </w:t>
      </w:r>
      <w:proofErr w:type="spellStart"/>
      <w:r w:rsidRPr="00004A84">
        <w:rPr>
          <w:rFonts w:ascii="Times New Roman" w:hAnsi="Times New Roman"/>
          <w:color w:val="000000" w:themeColor="text1"/>
          <w:sz w:val="28"/>
        </w:rPr>
        <w:t>подушевого</w:t>
      </w:r>
      <w:proofErr w:type="spellEnd"/>
      <w:r w:rsidRPr="00004A84">
        <w:rPr>
          <w:rFonts w:ascii="Times New Roman" w:hAnsi="Times New Roman"/>
          <w:color w:val="000000" w:themeColor="text1"/>
          <w:sz w:val="28"/>
        </w:rPr>
        <w:t xml:space="preserve"> норматива финансирования. Медицинскую помощь в рамках школ сахарного диабета рекомендуется оплачивать за единицу объема – комплексное посещение, включающее от 15 до 20 часов занятий в рамках школы сахарного диабета, а также проверку дневников самоконтроля. </w:t>
      </w:r>
      <w:r w:rsidR="000C65DD" w:rsidRPr="000C65DD">
        <w:rPr>
          <w:rFonts w:ascii="Times New Roman" w:hAnsi="Times New Roman"/>
          <w:color w:val="000000" w:themeColor="text1"/>
          <w:sz w:val="28"/>
        </w:rPr>
        <w:t>Группа пациентов (в среднем 10 пациентов в группе)</w:t>
      </w:r>
      <w:r w:rsidR="000C65DD">
        <w:rPr>
          <w:rFonts w:ascii="Times New Roman" w:hAnsi="Times New Roman"/>
          <w:color w:val="000000" w:themeColor="text1"/>
          <w:sz w:val="28"/>
        </w:rPr>
        <w:t xml:space="preserve">. </w:t>
      </w:r>
      <w:proofErr w:type="gramStart"/>
      <w:r w:rsidR="000C65DD" w:rsidRPr="000C65DD">
        <w:rPr>
          <w:rFonts w:ascii="Times New Roman" w:hAnsi="Times New Roman"/>
          <w:color w:val="000000" w:themeColor="text1"/>
          <w:sz w:val="28"/>
        </w:rPr>
        <w:t xml:space="preserve">Взрослые с сахарным диабетом 1 типа </w:t>
      </w:r>
      <w:r w:rsidR="000C65DD">
        <w:rPr>
          <w:rFonts w:ascii="Times New Roman" w:hAnsi="Times New Roman"/>
          <w:color w:val="000000" w:themeColor="text1"/>
          <w:sz w:val="28"/>
        </w:rPr>
        <w:t>в</w:t>
      </w:r>
      <w:r w:rsidR="000C65DD" w:rsidRPr="000C65DD">
        <w:rPr>
          <w:rFonts w:ascii="Times New Roman" w:hAnsi="Times New Roman"/>
          <w:color w:val="000000" w:themeColor="text1"/>
          <w:sz w:val="28"/>
        </w:rPr>
        <w:t xml:space="preserve"> среднем включает 5 занятий продолжительностью 4 часа, а также проверка дневников самоконтроля, </w:t>
      </w:r>
      <w:r w:rsidR="000C65DD">
        <w:rPr>
          <w:rFonts w:ascii="Times New Roman" w:hAnsi="Times New Roman"/>
          <w:color w:val="000000" w:themeColor="text1"/>
          <w:sz w:val="28"/>
        </w:rPr>
        <w:t>в</w:t>
      </w:r>
      <w:r w:rsidR="000C65DD" w:rsidRPr="000C65DD">
        <w:rPr>
          <w:rFonts w:ascii="Times New Roman" w:hAnsi="Times New Roman"/>
          <w:color w:val="000000" w:themeColor="text1"/>
          <w:sz w:val="28"/>
        </w:rPr>
        <w:t xml:space="preserve">зрослые с сахарным диабетом 2 типа </w:t>
      </w:r>
      <w:r w:rsidR="000C65DD">
        <w:rPr>
          <w:rFonts w:ascii="Times New Roman" w:hAnsi="Times New Roman"/>
          <w:color w:val="000000" w:themeColor="text1"/>
          <w:sz w:val="28"/>
        </w:rPr>
        <w:t>в</w:t>
      </w:r>
      <w:r w:rsidR="000C65DD" w:rsidRPr="000C65DD">
        <w:rPr>
          <w:rFonts w:ascii="Times New Roman" w:hAnsi="Times New Roman"/>
          <w:color w:val="000000" w:themeColor="text1"/>
          <w:sz w:val="28"/>
        </w:rPr>
        <w:t xml:space="preserve"> среднем включает 5 занятий продолжительностью 3 часа, а также проверка дневников самоконтроля, </w:t>
      </w:r>
      <w:r w:rsidR="000C65DD">
        <w:rPr>
          <w:rFonts w:ascii="Times New Roman" w:hAnsi="Times New Roman"/>
          <w:color w:val="000000" w:themeColor="text1"/>
          <w:sz w:val="28"/>
        </w:rPr>
        <w:t>д</w:t>
      </w:r>
      <w:r w:rsidR="000C65DD" w:rsidRPr="000C65DD">
        <w:rPr>
          <w:rFonts w:ascii="Times New Roman" w:hAnsi="Times New Roman"/>
          <w:color w:val="000000" w:themeColor="text1"/>
          <w:sz w:val="28"/>
        </w:rPr>
        <w:t xml:space="preserve">ети и подростки с сахарным диабетом </w:t>
      </w:r>
      <w:r w:rsidR="000C65DD">
        <w:rPr>
          <w:rFonts w:ascii="Times New Roman" w:hAnsi="Times New Roman"/>
          <w:color w:val="000000" w:themeColor="text1"/>
          <w:sz w:val="28"/>
        </w:rPr>
        <w:t>в</w:t>
      </w:r>
      <w:r w:rsidR="000C65DD" w:rsidRPr="000C65DD">
        <w:rPr>
          <w:rFonts w:ascii="Times New Roman" w:hAnsi="Times New Roman"/>
          <w:color w:val="000000" w:themeColor="text1"/>
          <w:sz w:val="28"/>
        </w:rPr>
        <w:t xml:space="preserve"> среднем включает</w:t>
      </w:r>
      <w:r w:rsidR="000C65DD">
        <w:rPr>
          <w:rFonts w:ascii="Times New Roman" w:hAnsi="Times New Roman"/>
          <w:color w:val="000000" w:themeColor="text1"/>
          <w:sz w:val="28"/>
        </w:rPr>
        <w:t xml:space="preserve"> </w:t>
      </w:r>
      <w:r w:rsidR="000C65DD" w:rsidRPr="000C65DD">
        <w:rPr>
          <w:rFonts w:ascii="Times New Roman" w:hAnsi="Times New Roman"/>
          <w:color w:val="000000" w:themeColor="text1"/>
          <w:sz w:val="28"/>
        </w:rPr>
        <w:t>10 занятий продолжительностью 2 часа, а также проверка дневников самоконтроля</w:t>
      </w:r>
      <w:r w:rsidR="000C65DD">
        <w:rPr>
          <w:rFonts w:ascii="Times New Roman" w:hAnsi="Times New Roman"/>
          <w:color w:val="000000" w:themeColor="text1"/>
          <w:sz w:val="28"/>
        </w:rPr>
        <w:t>.</w:t>
      </w:r>
      <w:proofErr w:type="gramEnd"/>
    </w:p>
    <w:p w:rsidR="000C65DD" w:rsidRDefault="000C65DD" w:rsidP="008E14C1">
      <w:pPr>
        <w:pStyle w:val="ConsPlusNormal"/>
        <w:ind w:firstLine="567"/>
        <w:jc w:val="both"/>
        <w:outlineLvl w:val="3"/>
        <w:rPr>
          <w:rFonts w:ascii="Times New Roman" w:hAnsi="Times New Roman" w:cs="Times New Roman"/>
          <w:b/>
          <w:sz w:val="28"/>
        </w:rPr>
      </w:pPr>
    </w:p>
    <w:p w:rsidR="008E14C1" w:rsidRPr="002174CC" w:rsidRDefault="008E14C1" w:rsidP="008E14C1">
      <w:pPr>
        <w:pStyle w:val="ConsPlusNormal"/>
        <w:ind w:firstLine="567"/>
        <w:jc w:val="both"/>
        <w:outlineLvl w:val="3"/>
        <w:rPr>
          <w:rFonts w:ascii="Times New Roman" w:hAnsi="Times New Roman" w:cs="Times New Roman"/>
          <w:b/>
          <w:sz w:val="28"/>
        </w:rPr>
      </w:pPr>
      <w:r w:rsidRPr="002174CC">
        <w:rPr>
          <w:rFonts w:ascii="Times New Roman" w:hAnsi="Times New Roman" w:cs="Times New Roman"/>
          <w:b/>
          <w:sz w:val="28"/>
        </w:rPr>
        <w:t>2.1</w:t>
      </w:r>
      <w:r w:rsidR="0067040E">
        <w:rPr>
          <w:rFonts w:ascii="Times New Roman" w:hAnsi="Times New Roman" w:cs="Times New Roman"/>
          <w:b/>
          <w:sz w:val="28"/>
        </w:rPr>
        <w:t>2</w:t>
      </w:r>
      <w:r w:rsidRPr="002174CC">
        <w:rPr>
          <w:rFonts w:ascii="Times New Roman" w:hAnsi="Times New Roman" w:cs="Times New Roman"/>
          <w:b/>
          <w:sz w:val="28"/>
        </w:rPr>
        <w:t>. Расчет итогового объема финансового обеспечения первичной медико-санитарной помощи</w:t>
      </w:r>
    </w:p>
    <w:p w:rsidR="008E14C1" w:rsidRPr="002174CC" w:rsidRDefault="008E14C1" w:rsidP="008E14C1">
      <w:pPr>
        <w:pStyle w:val="ConsPlusNormal"/>
        <w:ind w:firstLine="567"/>
        <w:jc w:val="both"/>
        <w:rPr>
          <w:rFonts w:ascii="Times New Roman" w:hAnsi="Times New Roman" w:cs="Times New Roman"/>
          <w:sz w:val="28"/>
        </w:rPr>
      </w:pPr>
    </w:p>
    <w:p w:rsidR="008E14C1" w:rsidRPr="002174CC" w:rsidRDefault="008E14C1" w:rsidP="008E14C1">
      <w:pPr>
        <w:pStyle w:val="ConsPlusNormal"/>
        <w:ind w:firstLine="567"/>
        <w:jc w:val="both"/>
        <w:rPr>
          <w:rFonts w:ascii="Times New Roman" w:hAnsi="Times New Roman" w:cs="Times New Roman"/>
          <w:sz w:val="28"/>
        </w:rPr>
      </w:pPr>
      <w:r w:rsidRPr="002174CC">
        <w:rPr>
          <w:rFonts w:ascii="Times New Roman" w:hAnsi="Times New Roman" w:cs="Times New Roman"/>
          <w:sz w:val="28"/>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rsidR="008E14C1" w:rsidRPr="002174CC" w:rsidRDefault="00B86FD4" w:rsidP="008E14C1">
      <w:pPr>
        <w:pStyle w:val="ConsPlusNormal"/>
        <w:jc w:val="both"/>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ФО</m:t>
            </m:r>
          </m:e>
          <m:sub>
            <m:r>
              <w:rPr>
                <w:rFonts w:ascii="Cambria Math" w:hAnsi="Cambria Math" w:cs="Times New Roman"/>
                <w:spacing w:val="-52"/>
                <w:sz w:val="28"/>
                <w:szCs w:val="28"/>
              </w:rPr>
              <m:t>ФАКТ</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ДС</m:t>
            </m:r>
          </m:sub>
          <m:sup>
            <m:r>
              <w:rPr>
                <w:rFonts w:ascii="Cambria Math" w:hAnsi="Cambria Math" w:cs="Times New Roman"/>
                <w:spacing w:val="-52"/>
                <w:sz w:val="28"/>
                <w:szCs w:val="28"/>
                <w:lang w:val="en-US"/>
              </w:rPr>
              <m:t>i</m:t>
            </m:r>
          </m:sup>
        </m:sSubSup>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+ДП</m:t>
            </m:r>
          </m:e>
          <m:sub>
            <m:r>
              <w:rPr>
                <w:rFonts w:ascii="Cambria Math" w:hAnsi="Cambria Math" w:cs="Times New Roman"/>
                <w:spacing w:val="-52"/>
                <w:sz w:val="28"/>
                <w:szCs w:val="28"/>
              </w:rPr>
              <m:t>Н</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З</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sSubSup>
          <m:sSubSupPr>
            <m:ctrlPr>
              <w:rPr>
                <w:rFonts w:ascii="Cambria Math" w:hAnsi="Cambria Math" w:cs="Times New Roman"/>
                <w:i/>
                <w:spacing w:val="-52"/>
                <w:sz w:val="28"/>
                <w:szCs w:val="28"/>
              </w:rPr>
            </m:ctrlPr>
          </m:sSubSupPr>
          <m:e>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 ОС</m:t>
                </m:r>
              </m:e>
              <m:sub>
                <m:r>
                  <w:rPr>
                    <w:rFonts w:ascii="Cambria Math" w:hAnsi="Cambria Math" w:cs="Times New Roman"/>
                    <w:spacing w:val="-52"/>
                    <w:sz w:val="28"/>
                    <w:szCs w:val="28"/>
                  </w:rPr>
                  <m:t>НЕОТЛ</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+ОС</m:t>
            </m:r>
          </m:e>
          <m:sub>
            <m:r>
              <w:rPr>
                <w:rFonts w:ascii="Cambria Math" w:hAnsi="Cambria Math" w:cs="Times New Roman"/>
                <w:spacing w:val="-52"/>
                <w:sz w:val="28"/>
                <w:szCs w:val="28"/>
              </w:rPr>
              <m:t>ЕО</m:t>
            </m:r>
          </m:sub>
          <m:sup>
            <m:r>
              <w:rPr>
                <w:rFonts w:ascii="Cambria Math" w:hAnsi="Cambria Math" w:cs="Times New Roman"/>
                <w:spacing w:val="-52"/>
                <w:sz w:val="28"/>
                <w:szCs w:val="28"/>
                <w:lang w:val="en-US"/>
              </w:rPr>
              <m:t>i</m:t>
            </m:r>
          </m:sup>
        </m:sSubSup>
      </m:oMath>
      <w:r w:rsidR="008E14C1" w:rsidRPr="002174CC">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8E14C1" w:rsidRPr="002174CC" w:rsidTr="0024605A">
        <w:tc>
          <w:tcPr>
            <w:tcW w:w="1587" w:type="dxa"/>
            <w:tcBorders>
              <w:top w:val="nil"/>
              <w:left w:val="nil"/>
              <w:bottom w:val="nil"/>
              <w:right w:val="nil"/>
            </w:tcBorders>
          </w:tcPr>
          <w:p w:rsidR="008E14C1" w:rsidRPr="002174CC" w:rsidRDefault="00B86FD4" w:rsidP="0024605A">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ФАКТ</m:t>
                    </m:r>
                  </m:sub>
                  <m:sup>
                    <m:r>
                      <w:rPr>
                        <w:rFonts w:ascii="Cambria Math" w:hAnsi="Cambria Math" w:cs="Times New Roman"/>
                        <w:sz w:val="28"/>
                        <w:szCs w:val="28"/>
                        <w:lang w:val="en-US"/>
                      </w:rPr>
                      <m:t>i</m:t>
                    </m:r>
                  </m:sup>
                </m:sSubSup>
              </m:oMath>
            </m:oMathPara>
          </w:p>
        </w:tc>
        <w:tc>
          <w:tcPr>
            <w:tcW w:w="7483" w:type="dxa"/>
            <w:tcBorders>
              <w:top w:val="nil"/>
              <w:left w:val="nil"/>
              <w:bottom w:val="nil"/>
              <w:right w:val="nil"/>
            </w:tcBorders>
          </w:tcPr>
          <w:p w:rsidR="008E14C1" w:rsidRPr="002174CC" w:rsidRDefault="008E14C1" w:rsidP="002E38DB">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 xml:space="preserve">фактический размер финансового обеспечения </w:t>
            </w:r>
            <w:proofErr w:type="spellStart"/>
            <w:r w:rsidRPr="002174CC">
              <w:rPr>
                <w:rFonts w:ascii="Times New Roman" w:hAnsi="Times New Roman" w:cs="Times New Roman"/>
                <w:sz w:val="28"/>
                <w:szCs w:val="28"/>
                <w:lang w:val="en-US"/>
              </w:rPr>
              <w:t>i</w:t>
            </w:r>
            <w:proofErr w:type="spellEnd"/>
            <w:r w:rsidRPr="002174CC">
              <w:rPr>
                <w:rFonts w:ascii="Times New Roman" w:hAnsi="Times New Roman" w:cs="Times New Roman"/>
                <w:sz w:val="28"/>
                <w:szCs w:val="28"/>
              </w:rPr>
              <w:t>-той медицинской организации в части оказания первичной медико-санитарной помощи, рублей;</w:t>
            </w:r>
          </w:p>
        </w:tc>
      </w:tr>
      <w:tr w:rsidR="008E14C1" w:rsidRPr="002174CC" w:rsidTr="0024605A">
        <w:tc>
          <w:tcPr>
            <w:tcW w:w="1587" w:type="dxa"/>
            <w:tcBorders>
              <w:top w:val="nil"/>
              <w:left w:val="nil"/>
              <w:bottom w:val="nil"/>
              <w:right w:val="nil"/>
            </w:tcBorders>
          </w:tcPr>
          <w:p w:rsidR="008E14C1" w:rsidRPr="002174CC" w:rsidRDefault="00B86FD4" w:rsidP="0024605A">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ДС</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E14C1" w:rsidRPr="002174CC" w:rsidRDefault="002E38DB" w:rsidP="002E38DB">
            <w:pPr>
              <w:pStyle w:val="ConsPlusNormal"/>
              <w:ind w:firstLine="0"/>
              <w:jc w:val="both"/>
              <w:rPr>
                <w:rFonts w:ascii="Times New Roman" w:hAnsi="Times New Roman" w:cs="Times New Roman"/>
                <w:sz w:val="28"/>
                <w:szCs w:val="28"/>
              </w:rPr>
            </w:pPr>
            <w:r w:rsidRPr="00553E0D">
              <w:rPr>
                <w:rFonts w:ascii="Times New Roman" w:hAnsi="Times New Roman"/>
                <w:color w:val="000000" w:themeColor="text1"/>
                <w:sz w:val="28"/>
              </w:rPr>
              <w:t xml:space="preserve">объем средств, направляемых на оплату </w:t>
            </w:r>
            <w:proofErr w:type="spellStart"/>
            <w:r w:rsidRPr="00553E0D">
              <w:rPr>
                <w:rFonts w:ascii="Times New Roman" w:hAnsi="Times New Roman"/>
                <w:color w:val="000000" w:themeColor="text1"/>
                <w:sz w:val="28"/>
              </w:rPr>
              <w:t>первичной-медико-санитарной</w:t>
            </w:r>
            <w:proofErr w:type="spellEnd"/>
            <w:r w:rsidRPr="00553E0D">
              <w:rPr>
                <w:rFonts w:ascii="Times New Roman" w:hAnsi="Times New Roman"/>
                <w:color w:val="000000" w:themeColor="text1"/>
                <w:sz w:val="28"/>
              </w:rPr>
              <w:t xml:space="preserve"> помощи по КСГ, оказываемой в i-той медицинской организации в условиях дневного стационара, </w:t>
            </w:r>
            <w:r w:rsidRPr="00553E0D">
              <w:rPr>
                <w:rFonts w:ascii="Times New Roman" w:hAnsi="Times New Roman"/>
                <w:color w:val="000000" w:themeColor="text1"/>
                <w:sz w:val="28"/>
              </w:rPr>
              <w:lastRenderedPageBreak/>
              <w:t>рублей</w:t>
            </w:r>
            <w:r w:rsidR="008E14C1" w:rsidRPr="002174CC">
              <w:rPr>
                <w:rFonts w:ascii="Times New Roman" w:hAnsi="Times New Roman" w:cs="Times New Roman"/>
                <w:sz w:val="28"/>
                <w:szCs w:val="28"/>
              </w:rPr>
              <w:t>;</w:t>
            </w:r>
          </w:p>
        </w:tc>
      </w:tr>
      <w:tr w:rsidR="008E14C1" w:rsidRPr="002174CC" w:rsidTr="0024605A">
        <w:tc>
          <w:tcPr>
            <w:tcW w:w="1587" w:type="dxa"/>
            <w:tcBorders>
              <w:top w:val="nil"/>
              <w:left w:val="nil"/>
              <w:bottom w:val="nil"/>
              <w:right w:val="nil"/>
            </w:tcBorders>
          </w:tcPr>
          <w:p w:rsidR="008E14C1" w:rsidRPr="002174CC" w:rsidRDefault="00B86FD4" w:rsidP="0024605A">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E14C1" w:rsidRPr="002174CC" w:rsidRDefault="002E38DB" w:rsidP="002E38DB">
            <w:pPr>
              <w:pStyle w:val="ConsPlusNormal"/>
              <w:ind w:firstLine="0"/>
              <w:jc w:val="both"/>
              <w:rPr>
                <w:rFonts w:ascii="Times New Roman" w:hAnsi="Times New Roman" w:cs="Times New Roman"/>
                <w:sz w:val="28"/>
                <w:szCs w:val="28"/>
              </w:rPr>
            </w:pPr>
            <w:r w:rsidRPr="00553E0D">
              <w:rPr>
                <w:rFonts w:ascii="Times New Roman" w:hAnsi="Times New Roman"/>
                <w:color w:val="000000" w:themeColor="text1"/>
                <w:sz w:val="28"/>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spellStart"/>
            <w:proofErr w:type="gramStart"/>
            <w:r w:rsidRPr="00553E0D">
              <w:rPr>
                <w:rFonts w:ascii="Times New Roman" w:hAnsi="Times New Roman"/>
                <w:color w:val="000000" w:themeColor="text1"/>
                <w:sz w:val="28"/>
              </w:rPr>
              <w:t>сердечно-сосудистой</w:t>
            </w:r>
            <w:proofErr w:type="spellEnd"/>
            <w:proofErr w:type="gramEnd"/>
            <w:r w:rsidRPr="00553E0D">
              <w:rPr>
                <w:rFonts w:ascii="Times New Roman" w:hAnsi="Times New Roman"/>
                <w:color w:val="000000" w:themeColor="text1"/>
                <w:sz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553E0D">
              <w:rPr>
                <w:rFonts w:ascii="Times New Roman" w:hAnsi="Times New Roman"/>
                <w:color w:val="000000" w:themeColor="text1"/>
                <w:sz w:val="28"/>
              </w:rPr>
              <w:t>биопсийного</w:t>
            </w:r>
            <w:proofErr w:type="spellEnd"/>
            <w:r w:rsidRPr="00553E0D">
              <w:rPr>
                <w:rFonts w:ascii="Times New Roman" w:hAnsi="Times New Roman"/>
                <w:color w:val="000000" w:themeColor="text1"/>
                <w:sz w:val="28"/>
              </w:rPr>
              <w:t xml:space="preserve"> (операционного) материала, тестирования на выявление новой </w:t>
            </w:r>
            <w:proofErr w:type="spellStart"/>
            <w:r w:rsidRPr="00553E0D">
              <w:rPr>
                <w:rFonts w:ascii="Times New Roman" w:hAnsi="Times New Roman"/>
                <w:color w:val="000000" w:themeColor="text1"/>
                <w:sz w:val="28"/>
              </w:rPr>
              <w:t>коронавирусной</w:t>
            </w:r>
            <w:proofErr w:type="spellEnd"/>
            <w:r w:rsidRPr="00553E0D">
              <w:rPr>
                <w:rFonts w:ascii="Times New Roman" w:hAnsi="Times New Roman"/>
                <w:color w:val="000000" w:themeColor="text1"/>
                <w:sz w:val="28"/>
              </w:rPr>
              <w:t xml:space="preserve"> инфекции (COVID–19) в i-той медицинской организации, рублей</w:t>
            </w:r>
            <w:r w:rsidR="008E14C1" w:rsidRPr="002174CC">
              <w:rPr>
                <w:rFonts w:ascii="Times New Roman" w:hAnsi="Times New Roman" w:cs="Times New Roman"/>
                <w:sz w:val="28"/>
                <w:szCs w:val="28"/>
              </w:rPr>
              <w:t xml:space="preserve">; </w:t>
            </w:r>
          </w:p>
        </w:tc>
      </w:tr>
      <w:tr w:rsidR="008E14C1" w:rsidRPr="002174CC" w:rsidTr="0024605A">
        <w:tc>
          <w:tcPr>
            <w:tcW w:w="1587" w:type="dxa"/>
            <w:tcBorders>
              <w:top w:val="nil"/>
              <w:left w:val="nil"/>
              <w:bottom w:val="nil"/>
              <w:right w:val="nil"/>
            </w:tcBorders>
          </w:tcPr>
          <w:p w:rsidR="008E14C1" w:rsidRPr="002174CC" w:rsidRDefault="00B86FD4" w:rsidP="0024605A">
            <w:pPr>
              <w:pStyle w:val="ConsPlusNormal"/>
              <w:rPr>
                <w:rFonts w:eastAsia="Calibri"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НЕОТЛ</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E14C1" w:rsidRPr="002174CC" w:rsidRDefault="002E38DB" w:rsidP="002E38DB">
            <w:pPr>
              <w:pStyle w:val="ConsPlusNormal"/>
              <w:ind w:firstLine="0"/>
              <w:jc w:val="both"/>
              <w:rPr>
                <w:rFonts w:ascii="Times New Roman" w:hAnsi="Times New Roman" w:cs="Times New Roman"/>
                <w:sz w:val="28"/>
                <w:szCs w:val="28"/>
              </w:rPr>
            </w:pPr>
            <w:r w:rsidRPr="00553E0D">
              <w:rPr>
                <w:rFonts w:ascii="Times New Roman" w:hAnsi="Times New Roman"/>
                <w:color w:val="000000" w:themeColor="text1"/>
                <w:sz w:val="28"/>
              </w:rPr>
              <w:t xml:space="preserve">объем средств, направляемых на оплату посещений </w:t>
            </w:r>
            <w:r w:rsidRPr="00553E0D">
              <w:rPr>
                <w:rFonts w:ascii="Times New Roman" w:hAnsi="Times New Roman"/>
                <w:color w:val="000000" w:themeColor="text1"/>
                <w:sz w:val="28"/>
              </w:rPr>
              <w:br/>
              <w:t>в неотложной форме в i-той медицинской организации, рублей</w:t>
            </w:r>
            <w:r w:rsidR="008E14C1" w:rsidRPr="002174CC">
              <w:rPr>
                <w:rFonts w:ascii="Times New Roman" w:hAnsi="Times New Roman" w:cs="Times New Roman"/>
                <w:sz w:val="28"/>
                <w:szCs w:val="28"/>
              </w:rPr>
              <w:t>;</w:t>
            </w:r>
          </w:p>
        </w:tc>
      </w:tr>
      <w:tr w:rsidR="008E14C1" w:rsidRPr="002174CC" w:rsidTr="0024605A">
        <w:tc>
          <w:tcPr>
            <w:tcW w:w="1587" w:type="dxa"/>
            <w:tcBorders>
              <w:top w:val="nil"/>
              <w:left w:val="nil"/>
              <w:bottom w:val="nil"/>
              <w:right w:val="nil"/>
            </w:tcBorders>
          </w:tcPr>
          <w:p w:rsidR="008E14C1" w:rsidRPr="002174CC" w:rsidRDefault="00B86FD4" w:rsidP="0024605A">
            <w:pPr>
              <w:pStyle w:val="ConsPlusNormal"/>
              <w:rPr>
                <w:rFonts w:eastAsia="Calibri"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ЕО</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E14C1" w:rsidRPr="002174CC" w:rsidRDefault="002E38DB" w:rsidP="002E38DB">
            <w:pPr>
              <w:pStyle w:val="ConsPlusNormal"/>
              <w:ind w:firstLine="0"/>
              <w:jc w:val="both"/>
              <w:rPr>
                <w:rFonts w:ascii="Times New Roman" w:hAnsi="Times New Roman" w:cs="Times New Roman"/>
                <w:sz w:val="28"/>
                <w:szCs w:val="28"/>
              </w:rPr>
            </w:pPr>
            <w:r w:rsidRPr="00553E0D">
              <w:rPr>
                <w:rFonts w:ascii="Times New Roman" w:hAnsi="Times New Roman"/>
                <w:color w:val="000000" w:themeColor="text1"/>
                <w:sz w:val="28"/>
              </w:rPr>
              <w:t xml:space="preserve">объем средств, направляемых на оплату медицинской помощи, оказываемой в i-той медицинской организации </w:t>
            </w:r>
            <w:r w:rsidRPr="00553E0D">
              <w:rPr>
                <w:rFonts w:ascii="Times New Roman" w:hAnsi="Times New Roman"/>
                <w:color w:val="000000" w:themeColor="text1"/>
                <w:sz w:val="28"/>
              </w:rPr>
              <w:br/>
              <w:t xml:space="preserve">в амбулаторных условиях за единицу объема медицинской помощи застрахованным в данном субъекте Российской Федерации лицам, в том числе углубленной диспансеризации (за исключением </w:t>
            </w: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ИССЛЕД</m:t>
                  </m:r>
                </m:sub>
                <m:sup>
                  <m:r>
                    <w:rPr>
                      <w:rFonts w:ascii="Cambria Math" w:hAnsi="Cambria Math"/>
                      <w:color w:val="000000" w:themeColor="text1"/>
                      <w:spacing w:val="-52"/>
                      <w:sz w:val="28"/>
                      <w:lang w:val="en-US"/>
                    </w:rPr>
                    <m:t>i</m:t>
                  </m:r>
                </m:sup>
              </m:sSubSup>
            </m:oMath>
            <w:r w:rsidRPr="00553E0D">
              <w:rPr>
                <w:rFonts w:ascii="Times New Roman" w:hAnsi="Times New Roman"/>
                <w:color w:val="000000" w:themeColor="text1"/>
                <w:sz w:val="28"/>
              </w:rPr>
              <w:t>), рублей</w:t>
            </w:r>
            <w:r w:rsidR="008E14C1" w:rsidRPr="002174CC">
              <w:rPr>
                <w:rFonts w:ascii="Times New Roman" w:hAnsi="Times New Roman" w:cs="Times New Roman"/>
                <w:sz w:val="28"/>
                <w:szCs w:val="28"/>
              </w:rPr>
              <w:t>.</w:t>
            </w:r>
          </w:p>
        </w:tc>
      </w:tr>
    </w:tbl>
    <w:p w:rsidR="00C26288" w:rsidRDefault="00C26288" w:rsidP="00514D0B">
      <w:pPr>
        <w:pStyle w:val="ConsPlusNormal"/>
        <w:ind w:firstLine="567"/>
        <w:jc w:val="both"/>
        <w:outlineLvl w:val="3"/>
        <w:rPr>
          <w:rFonts w:ascii="Times New Roman" w:hAnsi="Times New Roman" w:cs="Times New Roman"/>
          <w:b/>
          <w:sz w:val="28"/>
        </w:rPr>
      </w:pPr>
    </w:p>
    <w:p w:rsidR="00514D0B" w:rsidRDefault="00514D0B" w:rsidP="00514D0B">
      <w:pPr>
        <w:pStyle w:val="ConsPlusNormal"/>
        <w:ind w:firstLine="567"/>
        <w:jc w:val="both"/>
        <w:outlineLvl w:val="3"/>
        <w:rPr>
          <w:rFonts w:ascii="Times New Roman" w:hAnsi="Times New Roman" w:cs="Times New Roman"/>
          <w:b/>
          <w:sz w:val="28"/>
        </w:rPr>
      </w:pPr>
      <w:r w:rsidRPr="00877A6B">
        <w:rPr>
          <w:rFonts w:ascii="Times New Roman" w:hAnsi="Times New Roman" w:cs="Times New Roman"/>
          <w:b/>
          <w:sz w:val="28"/>
        </w:rPr>
        <w:t>2.</w:t>
      </w:r>
      <w:r w:rsidR="00D56B6C">
        <w:rPr>
          <w:rFonts w:ascii="Times New Roman" w:hAnsi="Times New Roman" w:cs="Times New Roman"/>
          <w:b/>
          <w:sz w:val="28"/>
        </w:rPr>
        <w:t>1</w:t>
      </w:r>
      <w:r w:rsidR="00F316D2">
        <w:rPr>
          <w:rFonts w:ascii="Times New Roman" w:hAnsi="Times New Roman" w:cs="Times New Roman"/>
          <w:b/>
          <w:sz w:val="28"/>
        </w:rPr>
        <w:t>3</w:t>
      </w:r>
      <w:r w:rsidRPr="00877A6B">
        <w:rPr>
          <w:rFonts w:ascii="Times New Roman" w:hAnsi="Times New Roman" w:cs="Times New Roman"/>
          <w:b/>
          <w:sz w:val="28"/>
        </w:rPr>
        <w:t>. Применение показателей результативности деятельности медицинской организации</w:t>
      </w:r>
    </w:p>
    <w:p w:rsidR="00514D0B" w:rsidRPr="00877A6B" w:rsidRDefault="00514D0B" w:rsidP="00514D0B">
      <w:pPr>
        <w:pStyle w:val="ConsPlusNormal"/>
        <w:ind w:firstLine="567"/>
        <w:jc w:val="both"/>
        <w:outlineLvl w:val="3"/>
        <w:rPr>
          <w:rFonts w:ascii="Times New Roman" w:hAnsi="Times New Roman" w:cs="Times New Roman"/>
          <w:b/>
          <w:sz w:val="28"/>
        </w:rPr>
      </w:pPr>
    </w:p>
    <w:p w:rsidR="00D56B6C" w:rsidRPr="00D56B6C" w:rsidRDefault="00D56B6C" w:rsidP="00145EAD">
      <w:pPr>
        <w:pStyle w:val="ConsPlusNormal"/>
        <w:ind w:firstLine="567"/>
        <w:contextualSpacing/>
        <w:jc w:val="both"/>
        <w:rPr>
          <w:rFonts w:ascii="Times New Roman" w:hAnsi="Times New Roman"/>
          <w:color w:val="000000" w:themeColor="text1"/>
          <w:sz w:val="28"/>
        </w:rPr>
      </w:pPr>
      <w:proofErr w:type="gramStart"/>
      <w:r w:rsidRPr="00D56B6C">
        <w:rPr>
          <w:rFonts w:ascii="Times New Roman" w:hAnsi="Times New Roman"/>
          <w:color w:val="000000" w:themeColor="text1"/>
          <w:sz w:val="28"/>
        </w:rPr>
        <w:t xml:space="preserve">При оплате медицинской помощи 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w:t>
      </w:r>
      <w:proofErr w:type="gramEnd"/>
      <w:r w:rsidRPr="00D56B6C">
        <w:rPr>
          <w:rFonts w:ascii="Times New Roman" w:hAnsi="Times New Roman"/>
          <w:color w:val="000000" w:themeColor="text1"/>
          <w:sz w:val="28"/>
        </w:rPr>
        <w:t>, определяется доля средств</w:t>
      </w:r>
      <w:r w:rsidRPr="00D56B6C">
        <w:rPr>
          <w:rFonts w:ascii="Times New Roman" w:hAnsi="Times New Roman" w:cs="Times New Roman"/>
          <w:color w:val="000000" w:themeColor="text1"/>
          <w:sz w:val="28"/>
        </w:rPr>
        <w:t xml:space="preserve"> от базового </w:t>
      </w:r>
      <w:proofErr w:type="spellStart"/>
      <w:r w:rsidRPr="00D56B6C">
        <w:rPr>
          <w:rFonts w:ascii="Times New Roman" w:hAnsi="Times New Roman" w:cs="Times New Roman"/>
          <w:color w:val="000000" w:themeColor="text1"/>
          <w:sz w:val="28"/>
        </w:rPr>
        <w:t>подушевого</w:t>
      </w:r>
      <w:proofErr w:type="spellEnd"/>
      <w:r w:rsidRPr="00D56B6C">
        <w:rPr>
          <w:rFonts w:ascii="Times New Roman" w:hAnsi="Times New Roman" w:cs="Times New Roman"/>
          <w:color w:val="000000" w:themeColor="text1"/>
          <w:sz w:val="28"/>
        </w:rPr>
        <w:t xml:space="preserve"> норматива финансирования на прикрепившихся лиц</w:t>
      </w:r>
      <w:r w:rsidRPr="00D56B6C">
        <w:rPr>
          <w:rFonts w:ascii="Times New Roman" w:hAnsi="Times New Roman"/>
          <w:color w:val="000000" w:themeColor="text1"/>
          <w:sz w:val="28"/>
        </w:rPr>
        <w:t xml:space="preserve">, направляемых на выплаты медицинским организациям в случае достижения ими значений показателей результативности </w:t>
      </w:r>
      <w:r w:rsidRPr="00D56B6C">
        <w:rPr>
          <w:rFonts w:ascii="Times New Roman" w:hAnsi="Times New Roman"/>
          <w:sz w:val="28"/>
        </w:rPr>
        <w:t xml:space="preserve">деятельности </w:t>
      </w:r>
      <w:r w:rsidRPr="00D56B6C">
        <w:rPr>
          <w:rFonts w:ascii="Times New Roman" w:hAnsi="Times New Roman" w:cs="Times New Roman"/>
          <w:sz w:val="28"/>
        </w:rPr>
        <w:t xml:space="preserve">с учетом </w:t>
      </w:r>
      <w:r w:rsidRPr="00D56B6C">
        <w:rPr>
          <w:rFonts w:ascii="Times New Roman" w:hAnsi="Times New Roman"/>
          <w:sz w:val="28"/>
        </w:rPr>
        <w:t>б</w:t>
      </w:r>
      <w:r w:rsidRPr="00D56B6C">
        <w:rPr>
          <w:rFonts w:ascii="Times New Roman" w:hAnsi="Times New Roman"/>
          <w:color w:val="000000" w:themeColor="text1"/>
          <w:sz w:val="28"/>
        </w:rPr>
        <w:t>альной оценки.</w:t>
      </w:r>
    </w:p>
    <w:p w:rsidR="00D56B6C" w:rsidRPr="00D56B6C" w:rsidRDefault="00D56B6C" w:rsidP="00145EAD">
      <w:pPr>
        <w:pStyle w:val="ConsPlusNormal"/>
        <w:spacing w:before="120"/>
        <w:ind w:firstLine="567"/>
        <w:contextualSpacing/>
        <w:jc w:val="both"/>
        <w:rPr>
          <w:rFonts w:ascii="Times New Roman" w:hAnsi="Times New Roman"/>
          <w:color w:val="000000" w:themeColor="text1"/>
          <w:sz w:val="28"/>
        </w:rPr>
      </w:pPr>
      <w:r w:rsidRPr="00D56B6C">
        <w:rPr>
          <w:rFonts w:ascii="Times New Roman" w:hAnsi="Times New Roman"/>
          <w:color w:val="000000" w:themeColor="text1"/>
          <w:sz w:val="28"/>
        </w:rPr>
        <w:t xml:space="preserve">При этом размер финансового обеспечения медицинской помощи, оказанной медицинской организацией, имеющей прикрепившихся лиц, 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 определяется по следующей формуле:</w:t>
      </w:r>
    </w:p>
    <w:p w:rsidR="00D56B6C" w:rsidRPr="00D56B6C" w:rsidRDefault="00B86FD4" w:rsidP="00D56B6C">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ПН</m:t>
            </m:r>
          </m:sub>
        </m:sSub>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Ч</m:t>
            </m:r>
          </m:e>
          <m:sub>
            <m:r>
              <w:rPr>
                <w:rFonts w:ascii="Cambria Math" w:eastAsia="Calibri" w:hAnsi="Cambria Math"/>
                <w:color w:val="000000" w:themeColor="text1"/>
                <w:sz w:val="32"/>
              </w:rPr>
              <m:t>З</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РД</m:t>
            </m:r>
          </m:sub>
        </m:sSub>
      </m:oMath>
      <w:r w:rsidR="00D56B6C" w:rsidRPr="00D56B6C">
        <w:rPr>
          <w:rFonts w:ascii="Times New Roman" w:hAnsi="Times New Roman"/>
          <w:color w:val="000000" w:themeColor="text1"/>
          <w:sz w:val="28"/>
        </w:rPr>
        <w:t xml:space="preserve">, </w:t>
      </w:r>
    </w:p>
    <w:p w:rsidR="00D56B6C" w:rsidRPr="00D56B6C" w:rsidRDefault="00D56B6C" w:rsidP="00D56B6C">
      <w:pPr>
        <w:pStyle w:val="ConsPlusNormal"/>
        <w:rPr>
          <w:rFonts w:ascii="Times New Roman" w:hAnsi="Times New Roman"/>
          <w:color w:val="000000" w:themeColor="text1"/>
          <w:sz w:val="28"/>
        </w:rPr>
      </w:pPr>
      <w:r w:rsidRPr="00D56B6C">
        <w:rPr>
          <w:rFonts w:ascii="Times New Roman" w:hAnsi="Times New Roman"/>
          <w:color w:val="000000" w:themeColor="text1"/>
          <w:sz w:val="28"/>
        </w:rPr>
        <w:t>где:</w:t>
      </w:r>
    </w:p>
    <w:tbl>
      <w:tblPr>
        <w:tblW w:w="9361" w:type="dxa"/>
        <w:tblInd w:w="-5" w:type="dxa"/>
        <w:tblLayout w:type="fixed"/>
        <w:tblCellMar>
          <w:top w:w="102" w:type="dxa"/>
          <w:left w:w="62" w:type="dxa"/>
          <w:bottom w:w="102" w:type="dxa"/>
          <w:right w:w="62" w:type="dxa"/>
        </w:tblCellMar>
        <w:tblLook w:val="0000"/>
      </w:tblPr>
      <w:tblGrid>
        <w:gridCol w:w="1588"/>
        <w:gridCol w:w="7773"/>
      </w:tblGrid>
      <w:tr w:rsidR="00D56B6C" w:rsidRPr="00D56B6C" w:rsidTr="00A55E2B">
        <w:tc>
          <w:tcPr>
            <w:tcW w:w="1588" w:type="dxa"/>
          </w:tcPr>
          <w:p w:rsidR="00D56B6C" w:rsidRPr="00D56B6C" w:rsidRDefault="00D56B6C" w:rsidP="00A55E2B">
            <w:pPr>
              <w:pStyle w:val="ConsPlusNormal"/>
              <w:jc w:val="center"/>
              <w:rPr>
                <w:rFonts w:ascii="Times New Roman" w:hAnsi="Times New Roman"/>
                <w:color w:val="000000" w:themeColor="text1"/>
                <w:sz w:val="28"/>
              </w:rPr>
            </w:pPr>
            <w:r w:rsidRPr="00D56B6C">
              <w:rPr>
                <w:rFonts w:ascii="Times New Roman" w:hAnsi="Times New Roman"/>
                <w:color w:val="000000" w:themeColor="text1"/>
                <w:sz w:val="28"/>
              </w:rPr>
              <w:lastRenderedPageBreak/>
              <w:t>ОС</w:t>
            </w:r>
            <w:r w:rsidRPr="00D56B6C">
              <w:rPr>
                <w:rFonts w:ascii="Times New Roman" w:hAnsi="Times New Roman"/>
                <w:color w:val="000000" w:themeColor="text1"/>
                <w:sz w:val="28"/>
                <w:vertAlign w:val="subscript"/>
              </w:rPr>
              <w:t>ПН</w:t>
            </w:r>
          </w:p>
        </w:tc>
        <w:tc>
          <w:tcPr>
            <w:tcW w:w="7773" w:type="dxa"/>
          </w:tcPr>
          <w:p w:rsidR="00D56B6C" w:rsidRPr="00D56B6C" w:rsidRDefault="00D56B6C" w:rsidP="00AD1801">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финансовое обеспечение медицинской помощи, оказанной медицинской организацией, имеющей прикрепившихся лиц,</w:t>
            </w:r>
            <w:r w:rsidR="000E68F3">
              <w:rPr>
                <w:rFonts w:ascii="Times New Roman" w:hAnsi="Times New Roman"/>
                <w:color w:val="000000" w:themeColor="text1"/>
                <w:sz w:val="28"/>
              </w:rPr>
              <w:t xml:space="preserve"> </w:t>
            </w:r>
            <w:r w:rsidRPr="00D56B6C">
              <w:rPr>
                <w:rFonts w:ascii="Times New Roman" w:hAnsi="Times New Roman"/>
                <w:color w:val="000000" w:themeColor="text1"/>
                <w:sz w:val="28"/>
              </w:rPr>
              <w:t xml:space="preserve">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 рублей;</w:t>
            </w:r>
          </w:p>
        </w:tc>
      </w:tr>
      <w:tr w:rsidR="00D56B6C" w:rsidRPr="00D56B6C" w:rsidTr="00A55E2B">
        <w:tc>
          <w:tcPr>
            <w:tcW w:w="1588" w:type="dxa"/>
          </w:tcPr>
          <w:p w:rsidR="00D56B6C" w:rsidRPr="00D56B6C" w:rsidRDefault="00D56B6C" w:rsidP="00A55E2B">
            <w:pPr>
              <w:pStyle w:val="ConsPlusNormal"/>
              <w:jc w:val="center"/>
              <w:rPr>
                <w:rFonts w:ascii="Times New Roman" w:hAnsi="Times New Roman"/>
                <w:color w:val="000000" w:themeColor="text1"/>
                <w:sz w:val="28"/>
              </w:rPr>
            </w:pPr>
            <w:r w:rsidRPr="00D56B6C">
              <w:rPr>
                <w:rFonts w:ascii="Times New Roman" w:hAnsi="Times New Roman"/>
                <w:color w:val="000000" w:themeColor="text1"/>
                <w:sz w:val="28"/>
              </w:rPr>
              <w:t>ОС</w:t>
            </w:r>
            <w:r w:rsidRPr="00D56B6C">
              <w:rPr>
                <w:rFonts w:ascii="Times New Roman" w:hAnsi="Times New Roman"/>
                <w:color w:val="000000" w:themeColor="text1"/>
                <w:sz w:val="28"/>
                <w:vertAlign w:val="subscript"/>
              </w:rPr>
              <w:t>РД</w:t>
            </w:r>
          </w:p>
        </w:tc>
        <w:tc>
          <w:tcPr>
            <w:tcW w:w="7773" w:type="dxa"/>
          </w:tcPr>
          <w:p w:rsidR="00D56B6C" w:rsidRPr="00D56B6C" w:rsidRDefault="00D56B6C" w:rsidP="00AD1801">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объем средств, направляемых медицинским организациям в 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p>
        </w:tc>
      </w:tr>
      <w:tr w:rsidR="00D56B6C" w:rsidRPr="004752BE" w:rsidTr="00A55E2B">
        <w:tc>
          <w:tcPr>
            <w:tcW w:w="1588" w:type="dxa"/>
          </w:tcPr>
          <w:p w:rsidR="00D56B6C" w:rsidRPr="00D56B6C" w:rsidRDefault="00B86FD4" w:rsidP="00C26288">
            <w:pPr>
              <w:pStyle w:val="ConsPlusNormal"/>
              <w:jc w:val="center"/>
              <w:rPr>
                <w:rFonts w:ascii="Times New Roman" w:hAnsi="Times New Roman"/>
                <w:color w:val="000000" w:themeColor="text1"/>
                <w:sz w:val="28"/>
              </w:rPr>
            </w:pPr>
            <m:oMathPara>
              <m:oMath>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oMath>
            </m:oMathPara>
          </w:p>
        </w:tc>
        <w:tc>
          <w:tcPr>
            <w:tcW w:w="7773" w:type="dxa"/>
          </w:tcPr>
          <w:p w:rsidR="00D56B6C" w:rsidRPr="00D56B6C" w:rsidRDefault="00D56B6C" w:rsidP="00AD1801">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 xml:space="preserve">дифференцированный </w:t>
            </w:r>
            <w:proofErr w:type="spellStart"/>
            <w:r w:rsidRPr="00D56B6C">
              <w:rPr>
                <w:rFonts w:ascii="Times New Roman" w:hAnsi="Times New Roman"/>
                <w:color w:val="000000" w:themeColor="text1"/>
                <w:sz w:val="28"/>
              </w:rPr>
              <w:t>подушевой</w:t>
            </w:r>
            <w:proofErr w:type="spellEnd"/>
            <w:r w:rsidRPr="00D56B6C">
              <w:rPr>
                <w:rFonts w:ascii="Times New Roman" w:hAnsi="Times New Roman"/>
                <w:color w:val="000000" w:themeColor="text1"/>
                <w:sz w:val="28"/>
              </w:rPr>
              <w:t xml:space="preserve"> норматив финансирования амбулаторной медицинской помощи</w:t>
            </w:r>
            <w:r w:rsidR="00AD1801">
              <w:rPr>
                <w:rFonts w:ascii="Times New Roman" w:hAnsi="Times New Roman"/>
                <w:color w:val="000000" w:themeColor="text1"/>
                <w:sz w:val="28"/>
              </w:rPr>
              <w:t xml:space="preserve"> </w:t>
            </w:r>
            <w:r w:rsidRPr="00D56B6C">
              <w:rPr>
                <w:rFonts w:ascii="Times New Roman" w:hAnsi="Times New Roman"/>
                <w:color w:val="000000" w:themeColor="text1"/>
                <w:sz w:val="28"/>
              </w:rPr>
              <w:t>для i-той медицинской организации, рублей.</w:t>
            </w:r>
          </w:p>
        </w:tc>
      </w:tr>
    </w:tbl>
    <w:p w:rsidR="00514D0B" w:rsidRPr="00877A6B" w:rsidRDefault="00514D0B" w:rsidP="00C26288">
      <w:pPr>
        <w:pStyle w:val="ConsPlusNormal"/>
        <w:ind w:firstLine="567"/>
        <w:jc w:val="both"/>
        <w:rPr>
          <w:rFonts w:ascii="Times New Roman" w:hAnsi="Times New Roman" w:cs="Times New Roman"/>
          <w:sz w:val="28"/>
        </w:rPr>
      </w:pPr>
      <w:r w:rsidRPr="00877A6B">
        <w:rPr>
          <w:rFonts w:ascii="Times New Roman" w:hAnsi="Times New Roman" w:cs="Times New Roman"/>
          <w:sz w:val="28"/>
        </w:rPr>
        <w:t>Приложением к Требованиям определен перечень показателей результативности деятельности медицинских организаций.</w:t>
      </w:r>
    </w:p>
    <w:p w:rsidR="00514D0B" w:rsidRDefault="00514D0B" w:rsidP="00C26288">
      <w:pPr>
        <w:spacing w:line="240" w:lineRule="auto"/>
        <w:ind w:firstLine="567"/>
        <w:jc w:val="both"/>
        <w:rPr>
          <w:rFonts w:ascii="Times New Roman" w:hAnsi="Times New Roman" w:cs="Times New Roman"/>
          <w:sz w:val="28"/>
        </w:rPr>
      </w:pPr>
      <w:r>
        <w:rPr>
          <w:rFonts w:ascii="Times New Roman" w:hAnsi="Times New Roman" w:cs="Times New Roman"/>
          <w:sz w:val="28"/>
        </w:rPr>
        <w:t>М</w:t>
      </w:r>
      <w:r w:rsidRPr="00877A6B">
        <w:rPr>
          <w:rFonts w:ascii="Times New Roman" w:hAnsi="Times New Roman" w:cs="Times New Roman"/>
          <w:sz w:val="28"/>
        </w:rPr>
        <w:t xml:space="preserve">етодика </w:t>
      </w:r>
      <w:proofErr w:type="gramStart"/>
      <w:r w:rsidRPr="00877A6B">
        <w:rPr>
          <w:rFonts w:ascii="Times New Roman" w:hAnsi="Times New Roman" w:cs="Times New Roman"/>
          <w:sz w:val="28"/>
        </w:rPr>
        <w:t>расчета критериев результативности деятельности медицинских организаций</w:t>
      </w:r>
      <w:proofErr w:type="gramEnd"/>
      <w:r w:rsidRPr="00877A6B">
        <w:rPr>
          <w:rFonts w:ascii="Times New Roman" w:hAnsi="Times New Roman" w:cs="Times New Roman"/>
          <w:sz w:val="28"/>
        </w:rPr>
        <w:t xml:space="preserve"> при выполнении </w:t>
      </w:r>
      <w:r>
        <w:rPr>
          <w:rFonts w:ascii="Times New Roman" w:hAnsi="Times New Roman" w:cs="Times New Roman"/>
          <w:sz w:val="28"/>
        </w:rPr>
        <w:t>Т</w:t>
      </w:r>
      <w:r w:rsidRPr="00877A6B">
        <w:rPr>
          <w:rFonts w:ascii="Times New Roman" w:hAnsi="Times New Roman" w:cs="Times New Roman"/>
          <w:sz w:val="28"/>
        </w:rPr>
        <w:t>ерриториальной программы, финансируемых по подушевому нормативу, имеющих прикрепленное население</w:t>
      </w:r>
      <w:r>
        <w:rPr>
          <w:rFonts w:ascii="Times New Roman" w:hAnsi="Times New Roman" w:cs="Times New Roman"/>
          <w:sz w:val="28"/>
        </w:rPr>
        <w:t xml:space="preserve"> и</w:t>
      </w:r>
      <w:r w:rsidRPr="00877A6B">
        <w:rPr>
          <w:rFonts w:ascii="Times New Roman" w:hAnsi="Times New Roman" w:cs="Times New Roman"/>
          <w:sz w:val="28"/>
        </w:rPr>
        <w:t xml:space="preserve"> порядок расчета значений критериев результативности деятельности медицинских организаций описан в Приложении </w:t>
      </w:r>
      <w:r>
        <w:rPr>
          <w:rFonts w:ascii="Times New Roman" w:hAnsi="Times New Roman" w:cs="Times New Roman"/>
          <w:sz w:val="28"/>
        </w:rPr>
        <w:t>12</w:t>
      </w:r>
      <w:r w:rsidR="004B2909">
        <w:rPr>
          <w:rFonts w:ascii="Times New Roman" w:hAnsi="Times New Roman" w:cs="Times New Roman"/>
          <w:sz w:val="28"/>
        </w:rPr>
        <w:t>.1</w:t>
      </w:r>
      <w:r w:rsidRPr="00877A6B">
        <w:rPr>
          <w:rFonts w:ascii="Times New Roman" w:hAnsi="Times New Roman" w:cs="Times New Roman"/>
          <w:sz w:val="28"/>
        </w:rPr>
        <w:t xml:space="preserve"> к настоящ</w:t>
      </w:r>
      <w:r>
        <w:rPr>
          <w:rFonts w:ascii="Times New Roman" w:hAnsi="Times New Roman" w:cs="Times New Roman"/>
          <w:sz w:val="28"/>
        </w:rPr>
        <w:t>ему</w:t>
      </w:r>
      <w:r w:rsidRPr="00877A6B">
        <w:rPr>
          <w:rFonts w:ascii="Times New Roman" w:hAnsi="Times New Roman" w:cs="Times New Roman"/>
          <w:sz w:val="28"/>
        </w:rPr>
        <w:t xml:space="preserve"> </w:t>
      </w:r>
      <w:r>
        <w:rPr>
          <w:rFonts w:ascii="Times New Roman" w:hAnsi="Times New Roman" w:cs="Times New Roman"/>
          <w:sz w:val="28"/>
        </w:rPr>
        <w:t>приложению.</w:t>
      </w:r>
    </w:p>
    <w:p w:rsidR="007230EF" w:rsidRPr="002174CC" w:rsidRDefault="007230EF" w:rsidP="007230EF">
      <w:pPr>
        <w:ind w:firstLine="567"/>
        <w:jc w:val="both"/>
        <w:rPr>
          <w:rFonts w:ascii="Times New Roman" w:hAnsi="Times New Roman"/>
          <w:b/>
          <w:sz w:val="28"/>
          <w:szCs w:val="28"/>
        </w:rPr>
      </w:pPr>
      <w:r w:rsidRPr="002174CC">
        <w:rPr>
          <w:rFonts w:ascii="Times New Roman" w:hAnsi="Times New Roman"/>
          <w:b/>
          <w:sz w:val="28"/>
          <w:szCs w:val="28"/>
        </w:rPr>
        <w:t xml:space="preserve">3. Основные параметры оплаты скорой медицинской помощи </w:t>
      </w:r>
    </w:p>
    <w:p w:rsidR="007230EF" w:rsidRDefault="007230EF" w:rsidP="00CF1328">
      <w:pPr>
        <w:tabs>
          <w:tab w:val="left" w:pos="0"/>
        </w:tabs>
        <w:spacing w:line="240" w:lineRule="auto"/>
        <w:ind w:firstLine="567"/>
        <w:jc w:val="both"/>
        <w:rPr>
          <w:rFonts w:ascii="Times New Roman" w:eastAsia="Calibri" w:hAnsi="Times New Roman"/>
          <w:sz w:val="28"/>
          <w:szCs w:val="28"/>
          <w:lang w:eastAsia="en-US"/>
        </w:rPr>
      </w:pPr>
      <w:r w:rsidRPr="002174CC">
        <w:rPr>
          <w:rFonts w:ascii="Times New Roman" w:hAnsi="Times New Roman"/>
          <w:sz w:val="28"/>
          <w:szCs w:val="28"/>
        </w:rPr>
        <w:t xml:space="preserve">Расчет </w:t>
      </w:r>
      <w:proofErr w:type="spellStart"/>
      <w:r w:rsidRPr="002174CC">
        <w:rPr>
          <w:rFonts w:ascii="Times New Roman" w:hAnsi="Times New Roman"/>
          <w:sz w:val="28"/>
          <w:szCs w:val="28"/>
        </w:rPr>
        <w:t>подушевого</w:t>
      </w:r>
      <w:proofErr w:type="spellEnd"/>
      <w:r w:rsidRPr="002174CC">
        <w:rPr>
          <w:rFonts w:ascii="Times New Roman" w:hAnsi="Times New Roman"/>
          <w:sz w:val="28"/>
          <w:szCs w:val="28"/>
        </w:rPr>
        <w:t xml:space="preserve"> финансирования на прикрепившихся лиц (далее – </w:t>
      </w:r>
      <w:proofErr w:type="spellStart"/>
      <w:r w:rsidRPr="002174CC">
        <w:rPr>
          <w:rFonts w:ascii="Times New Roman" w:hAnsi="Times New Roman"/>
          <w:sz w:val="28"/>
          <w:szCs w:val="28"/>
        </w:rPr>
        <w:t>подушевой</w:t>
      </w:r>
      <w:proofErr w:type="spellEnd"/>
      <w:r w:rsidRPr="002174CC">
        <w:rPr>
          <w:rFonts w:ascii="Times New Roman" w:hAnsi="Times New Roman"/>
          <w:sz w:val="28"/>
          <w:szCs w:val="28"/>
        </w:rPr>
        <w:t xml:space="preserve"> норматив) при оплате скорой медицинской помощи, оказываемой вне медицинской организации</w:t>
      </w:r>
      <w:r w:rsidR="009501E7">
        <w:rPr>
          <w:rFonts w:ascii="Times New Roman" w:hAnsi="Times New Roman"/>
          <w:sz w:val="28"/>
          <w:szCs w:val="28"/>
        </w:rPr>
        <w:t xml:space="preserve"> </w:t>
      </w:r>
      <w:r w:rsidR="009501E7" w:rsidRPr="00553E0D">
        <w:rPr>
          <w:rFonts w:ascii="Times New Roman" w:hAnsi="Times New Roman"/>
          <w:color w:val="000000" w:themeColor="text1"/>
          <w:sz w:val="28"/>
        </w:rPr>
        <w:t>(по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9501E7">
        <w:rPr>
          <w:rFonts w:ascii="Times New Roman" w:hAnsi="Times New Roman"/>
          <w:color w:val="000000" w:themeColor="text1"/>
          <w:sz w:val="28"/>
        </w:rPr>
        <w:t>)</w:t>
      </w:r>
      <w:r w:rsidRPr="002174CC">
        <w:rPr>
          <w:rFonts w:ascii="Times New Roman" w:hAnsi="Times New Roman"/>
          <w:sz w:val="28"/>
          <w:szCs w:val="28"/>
        </w:rPr>
        <w:t xml:space="preserve">, в рамках </w:t>
      </w:r>
      <w:r w:rsidRPr="002174CC">
        <w:rPr>
          <w:rFonts w:ascii="Times New Roman" w:eastAsia="Calibri" w:hAnsi="Times New Roman"/>
          <w:sz w:val="28"/>
          <w:szCs w:val="28"/>
          <w:lang w:eastAsia="en-US"/>
        </w:rPr>
        <w:t xml:space="preserve"> Территориальной программы осуществляется  по следующему алгоритму:</w:t>
      </w:r>
    </w:p>
    <w:p w:rsidR="00514D0B" w:rsidRPr="00877A6B" w:rsidRDefault="00514D0B" w:rsidP="00514D0B">
      <w:pPr>
        <w:pStyle w:val="ConsPlusNormal"/>
        <w:ind w:firstLine="567"/>
        <w:jc w:val="both"/>
        <w:rPr>
          <w:rFonts w:ascii="Times New Roman" w:hAnsi="Times New Roman" w:cs="Times New Roman"/>
          <w:sz w:val="28"/>
        </w:rPr>
      </w:pPr>
      <w:r w:rsidRPr="00514D0B">
        <w:rPr>
          <w:rFonts w:ascii="Times New Roman" w:hAnsi="Times New Roman" w:cs="Times New Roman"/>
          <w:b/>
          <w:sz w:val="28"/>
        </w:rPr>
        <w:t>3.1</w:t>
      </w:r>
      <w:r>
        <w:rPr>
          <w:rFonts w:ascii="Times New Roman" w:hAnsi="Times New Roman" w:cs="Times New Roman"/>
          <w:sz w:val="28"/>
        </w:rPr>
        <w:t xml:space="preserve"> </w:t>
      </w:r>
      <w:r w:rsidR="00BC30CA" w:rsidRPr="00492AEB">
        <w:rPr>
          <w:rFonts w:ascii="Times New Roman" w:hAnsi="Times New Roman" w:cs="Times New Roman"/>
          <w:color w:val="000000" w:themeColor="text1"/>
          <w:sz w:val="28"/>
        </w:rPr>
        <w:t>Средний размер финансового обеспечения</w:t>
      </w:r>
      <w:r w:rsidR="00BC30CA" w:rsidRPr="00553E0D">
        <w:rPr>
          <w:rFonts w:ascii="Times New Roman" w:hAnsi="Times New Roman"/>
          <w:color w:val="000000" w:themeColor="text1"/>
          <w:sz w:val="28"/>
        </w:rPr>
        <w:t xml:space="preserve"> медицинской помощи, оказанной вне медицинской организации, рассчитывается </w:t>
      </w:r>
      <w:r w:rsidR="00BC30CA">
        <w:rPr>
          <w:rFonts w:ascii="Times New Roman" w:hAnsi="Times New Roman"/>
          <w:color w:val="000000" w:themeColor="text1"/>
          <w:sz w:val="28"/>
        </w:rPr>
        <w:t>п</w:t>
      </w:r>
      <w:r w:rsidR="00BC30CA" w:rsidRPr="00553E0D">
        <w:rPr>
          <w:rFonts w:ascii="Times New Roman" w:hAnsi="Times New Roman"/>
          <w:color w:val="000000" w:themeColor="text1"/>
          <w:sz w:val="28"/>
        </w:rPr>
        <w:t>о следующей формуле:</w:t>
      </w:r>
    </w:p>
    <w:p w:rsidR="00514D0B" w:rsidRPr="00877A6B" w:rsidRDefault="00B86FD4" w:rsidP="00514D0B">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СМП</m:t>
            </m:r>
          </m:sup>
        </m:sSubSup>
        <m:r>
          <w:rPr>
            <w:rFonts w:ascii="Cambria Math" w:hAnsi="Cambria Math" w:cs="Times New Roman"/>
            <w:sz w:val="28"/>
          </w:rPr>
          <m:t xml:space="preserve">= </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den>
        </m:f>
      </m:oMath>
      <w:r w:rsidR="00514D0B" w:rsidRPr="00877A6B">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4A0"/>
      </w:tblPr>
      <w:tblGrid>
        <w:gridCol w:w="1587"/>
        <w:gridCol w:w="7483"/>
      </w:tblGrid>
      <w:tr w:rsidR="00514D0B" w:rsidRPr="00877A6B" w:rsidTr="00514D0B">
        <w:tc>
          <w:tcPr>
            <w:tcW w:w="1587" w:type="dxa"/>
            <w:hideMark/>
          </w:tcPr>
          <w:p w:rsidR="00514D0B" w:rsidRPr="00877A6B" w:rsidRDefault="00B86FD4" w:rsidP="00514D0B">
            <w:pPr>
              <w:pStyle w:val="ConsPlusNormal"/>
              <w:spacing w:line="256" w:lineRule="auto"/>
              <w:jc w:val="center"/>
              <w:rPr>
                <w:rFonts w:ascii="Times New Roman" w:hAnsi="Times New Roman" w:cs="Times New Roman"/>
                <w:sz w:val="24"/>
                <w:szCs w:val="18"/>
                <w:lang w:eastAsia="en-US"/>
              </w:rPr>
            </w:pPr>
            <m:oMathPara>
              <m:oMath>
                <m:sSub>
                  <m:sSubPr>
                    <m:ctrlPr>
                      <w:rPr>
                        <w:rFonts w:ascii="Cambria Math" w:hAnsi="Cambria Math" w:cs="Times New Roman"/>
                        <w:i/>
                        <w:sz w:val="24"/>
                        <w:szCs w:val="18"/>
                        <w:lang w:eastAsia="en-US"/>
                      </w:rPr>
                    </m:ctrlPr>
                  </m:sSubPr>
                  <m:e>
                    <m:r>
                      <w:rPr>
                        <w:rFonts w:ascii="Cambria Math" w:hAnsi="Cambria Math" w:cs="Times New Roman"/>
                        <w:sz w:val="24"/>
                        <w:szCs w:val="18"/>
                        <w:lang w:eastAsia="en-US"/>
                      </w:rPr>
                      <m:t>ОС</m:t>
                    </m:r>
                  </m:e>
                  <m:sub>
                    <m:r>
                      <w:rPr>
                        <w:rFonts w:ascii="Cambria Math" w:hAnsi="Cambria Math" w:cs="Times New Roman"/>
                        <w:sz w:val="24"/>
                        <w:szCs w:val="18"/>
                        <w:lang w:eastAsia="en-US"/>
                      </w:rPr>
                      <m:t>СМП</m:t>
                    </m:r>
                  </m:sub>
                </m:sSub>
              </m:oMath>
            </m:oMathPara>
          </w:p>
        </w:tc>
        <w:tc>
          <w:tcPr>
            <w:tcW w:w="7483" w:type="dxa"/>
            <w:hideMark/>
          </w:tcPr>
          <w:p w:rsidR="00514D0B" w:rsidRPr="00877A6B" w:rsidRDefault="00514D0B" w:rsidP="00BC30CA">
            <w:pPr>
              <w:pStyle w:val="ConsPlusNormal"/>
              <w:spacing w:line="256" w:lineRule="auto"/>
              <w:ind w:firstLine="0"/>
              <w:jc w:val="both"/>
              <w:rPr>
                <w:rFonts w:ascii="Times New Roman" w:hAnsi="Times New Roman" w:cs="Times New Roman"/>
                <w:sz w:val="28"/>
                <w:lang w:eastAsia="en-US"/>
              </w:rPr>
            </w:pPr>
            <w:r w:rsidRPr="00877A6B">
              <w:rPr>
                <w:rFonts w:ascii="Times New Roman" w:hAnsi="Times New Roman" w:cs="Times New Roman"/>
                <w:sz w:val="28"/>
                <w:lang w:eastAsia="en-US"/>
              </w:rPr>
              <w:t>объем средств на оплату</w:t>
            </w:r>
            <w:r w:rsidR="009501E7">
              <w:rPr>
                <w:rFonts w:ascii="Times New Roman" w:hAnsi="Times New Roman" w:cs="Times New Roman"/>
                <w:sz w:val="28"/>
                <w:lang w:eastAsia="en-US"/>
              </w:rPr>
              <w:t xml:space="preserve"> </w:t>
            </w:r>
            <w:r w:rsidRPr="00877A6B">
              <w:rPr>
                <w:rFonts w:ascii="Times New Roman" w:hAnsi="Times New Roman" w:cs="Times New Roman"/>
                <w:sz w:val="28"/>
              </w:rPr>
              <w:t>скорой медицинской помощи, оказываемой вне медицинской организации, медицинскими организациями</w:t>
            </w:r>
            <w:r w:rsidRPr="00877A6B">
              <w:rPr>
                <w:rFonts w:ascii="Times New Roman" w:hAnsi="Times New Roman" w:cs="Times New Roman"/>
                <w:sz w:val="28"/>
                <w:lang w:eastAsia="en-US"/>
              </w:rPr>
              <w:t xml:space="preserve">, участвующих в реализации </w:t>
            </w:r>
            <w:r w:rsidR="00207E0F">
              <w:rPr>
                <w:rFonts w:ascii="Times New Roman" w:hAnsi="Times New Roman" w:cs="Times New Roman"/>
                <w:sz w:val="28"/>
                <w:lang w:eastAsia="en-US"/>
              </w:rPr>
              <w:t>Т</w:t>
            </w:r>
            <w:r w:rsidRPr="00877A6B">
              <w:rPr>
                <w:rFonts w:ascii="Times New Roman" w:hAnsi="Times New Roman" w:cs="Times New Roman"/>
                <w:sz w:val="28"/>
                <w:lang w:eastAsia="en-US"/>
              </w:rPr>
              <w:t>ерриториальной программы, рублей;</w:t>
            </w:r>
          </w:p>
        </w:tc>
      </w:tr>
      <w:tr w:rsidR="00514D0B" w:rsidRPr="00877A6B" w:rsidTr="00514D0B">
        <w:tc>
          <w:tcPr>
            <w:tcW w:w="1587" w:type="dxa"/>
            <w:hideMark/>
          </w:tcPr>
          <w:p w:rsidR="00514D0B" w:rsidRPr="00877A6B" w:rsidRDefault="00B86FD4" w:rsidP="00514D0B">
            <w:pPr>
              <w:pStyle w:val="ConsPlusNormal"/>
              <w:spacing w:line="256" w:lineRule="auto"/>
              <w:jc w:val="center"/>
              <w:rPr>
                <w:rFonts w:ascii="Times New Roman" w:hAnsi="Times New Roman" w:cs="Times New Roman"/>
                <w:sz w:val="24"/>
                <w:szCs w:val="18"/>
                <w:lang w:eastAsia="en-US"/>
              </w:rPr>
            </w:pPr>
            <m:oMathPara>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Ч</m:t>
                    </m:r>
                  </m:e>
                  <m:sub>
                    <m:r>
                      <w:rPr>
                        <w:rFonts w:ascii="Cambria Math" w:hAnsi="Cambria Math" w:cs="Times New Roman"/>
                        <w:sz w:val="28"/>
                        <w:szCs w:val="28"/>
                        <w:lang w:eastAsia="en-US"/>
                      </w:rPr>
                      <m:t>З</m:t>
                    </m:r>
                  </m:sub>
                </m:sSub>
              </m:oMath>
            </m:oMathPara>
          </w:p>
        </w:tc>
        <w:tc>
          <w:tcPr>
            <w:tcW w:w="7483" w:type="dxa"/>
            <w:hideMark/>
          </w:tcPr>
          <w:p w:rsidR="00514D0B" w:rsidRPr="00877A6B" w:rsidRDefault="00514D0B" w:rsidP="00BC30CA">
            <w:pPr>
              <w:pStyle w:val="ConsPlusNormal"/>
              <w:spacing w:line="256" w:lineRule="auto"/>
              <w:ind w:firstLine="0"/>
              <w:jc w:val="both"/>
              <w:rPr>
                <w:rFonts w:ascii="Times New Roman" w:hAnsi="Times New Roman" w:cs="Times New Roman"/>
                <w:sz w:val="28"/>
                <w:lang w:eastAsia="en-US"/>
              </w:rPr>
            </w:pPr>
            <w:r w:rsidRPr="00877A6B">
              <w:rPr>
                <w:rFonts w:ascii="Times New Roman" w:hAnsi="Times New Roman" w:cs="Times New Roman"/>
                <w:sz w:val="28"/>
                <w:lang w:eastAsia="en-US"/>
              </w:rPr>
              <w:t xml:space="preserve">численность застрахованного населения </w:t>
            </w:r>
            <w:r w:rsidR="00207E0F">
              <w:rPr>
                <w:rFonts w:ascii="Times New Roman" w:hAnsi="Times New Roman" w:cs="Times New Roman"/>
                <w:sz w:val="28"/>
                <w:lang w:eastAsia="en-US"/>
              </w:rPr>
              <w:t>Смоленской области</w:t>
            </w:r>
            <w:r w:rsidRPr="00877A6B">
              <w:rPr>
                <w:rFonts w:ascii="Times New Roman" w:hAnsi="Times New Roman" w:cs="Times New Roman"/>
                <w:sz w:val="28"/>
                <w:lang w:eastAsia="en-US"/>
              </w:rPr>
              <w:t>, человек.</w:t>
            </w:r>
          </w:p>
        </w:tc>
      </w:tr>
    </w:tbl>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Общий объем</w:t>
      </w:r>
      <w:r w:rsidR="00207E0F">
        <w:rPr>
          <w:rFonts w:ascii="Times New Roman" w:hAnsi="Times New Roman" w:cs="Times New Roman"/>
          <w:sz w:val="28"/>
        </w:rPr>
        <w:t xml:space="preserve"> </w:t>
      </w:r>
      <w:r w:rsidRPr="00877A6B">
        <w:rPr>
          <w:rFonts w:ascii="Times New Roman" w:hAnsi="Times New Roman" w:cs="Times New Roman"/>
          <w:sz w:val="28"/>
        </w:rPr>
        <w:t>средств на оплату скорой медицинской помощи по подушевому нормативу финансирования</w:t>
      </w:r>
      <w:r w:rsidR="008C51A1">
        <w:rPr>
          <w:rFonts w:ascii="Times New Roman" w:hAnsi="Times New Roman" w:cs="Times New Roman"/>
          <w:sz w:val="28"/>
        </w:rPr>
        <w:t xml:space="preserve"> </w:t>
      </w:r>
      <w:r w:rsidRPr="00877A6B">
        <w:rPr>
          <w:rFonts w:ascii="Times New Roman" w:hAnsi="Times New Roman" w:cs="Times New Roman"/>
          <w:sz w:val="28"/>
        </w:rPr>
        <w:t xml:space="preserve">скорой медицинской помощи, оказываемой вне медицинской организации, медицинскими организациями, </w:t>
      </w:r>
      <w:r w:rsidRPr="00877A6B">
        <w:rPr>
          <w:rFonts w:ascii="Times New Roman" w:hAnsi="Times New Roman" w:cs="Times New Roman"/>
          <w:sz w:val="28"/>
        </w:rPr>
        <w:lastRenderedPageBreak/>
        <w:t xml:space="preserve">участвующими в реализации </w:t>
      </w:r>
      <w:r w:rsidR="00207E0F">
        <w:rPr>
          <w:rFonts w:ascii="Times New Roman" w:hAnsi="Times New Roman" w:cs="Times New Roman"/>
          <w:sz w:val="28"/>
        </w:rPr>
        <w:t>Т</w:t>
      </w:r>
      <w:r w:rsidRPr="00877A6B">
        <w:rPr>
          <w:rFonts w:ascii="Times New Roman" w:hAnsi="Times New Roman" w:cs="Times New Roman"/>
          <w:sz w:val="28"/>
        </w:rPr>
        <w:t>ерриториальной программы, по следующей формуле:</w:t>
      </w:r>
    </w:p>
    <w:p w:rsidR="00514D0B" w:rsidRPr="00877A6B" w:rsidRDefault="00B86FD4" w:rsidP="00514D0B">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d>
          <m:dPr>
            <m:ctrlPr>
              <w:rPr>
                <w:rFonts w:ascii="Cambria Math" w:hAnsi="Cambria Math" w:cs="Times New Roman"/>
                <w:i/>
                <w:sz w:val="28"/>
              </w:rPr>
            </m:ctrlPr>
          </m:dPr>
          <m:e>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СМП</m:t>
                </m:r>
              </m:sub>
            </m:sSub>
          </m:e>
        </m:d>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МТР</m:t>
            </m:r>
          </m:sub>
        </m:sSub>
      </m:oMath>
      <w:r w:rsidR="00514D0B" w:rsidRPr="00877A6B">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514D0B" w:rsidRPr="00877A6B" w:rsidTr="00514D0B">
        <w:tc>
          <w:tcPr>
            <w:tcW w:w="1587" w:type="dxa"/>
            <w:tcBorders>
              <w:top w:val="nil"/>
              <w:left w:val="nil"/>
              <w:bottom w:val="nil"/>
              <w:right w:val="nil"/>
            </w:tcBorders>
          </w:tcPr>
          <w:p w:rsidR="00514D0B" w:rsidRPr="00877A6B" w:rsidRDefault="00514D0B" w:rsidP="000E68F3">
            <w:pPr>
              <w:pStyle w:val="ConsPlusNormal"/>
              <w:ind w:firstLine="0"/>
              <w:rPr>
                <w:rFonts w:ascii="Times New Roman" w:hAnsi="Times New Roman" w:cs="Times New Roman"/>
                <w:sz w:val="28"/>
              </w:rPr>
            </w:pPr>
            <w:proofErr w:type="spellStart"/>
            <w:r w:rsidRPr="00877A6B">
              <w:rPr>
                <w:rFonts w:ascii="Times New Roman" w:hAnsi="Times New Roman" w:cs="Times New Roman"/>
                <w:sz w:val="28"/>
              </w:rPr>
              <w:t>Но</w:t>
            </w:r>
            <w:r w:rsidRPr="00877A6B">
              <w:rPr>
                <w:rFonts w:ascii="Times New Roman" w:hAnsi="Times New Roman" w:cs="Times New Roman"/>
                <w:sz w:val="28"/>
                <w:vertAlign w:val="subscript"/>
              </w:rPr>
              <w:t>СМП</w:t>
            </w:r>
            <w:proofErr w:type="spellEnd"/>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средний норматив объема скорой медицинской помощи вне медицинской организации, установленный </w:t>
            </w:r>
            <w:r w:rsidR="00207E0F">
              <w:rPr>
                <w:rFonts w:ascii="Times New Roman" w:hAnsi="Times New Roman" w:cs="Times New Roman"/>
                <w:sz w:val="28"/>
              </w:rPr>
              <w:t>Т</w:t>
            </w:r>
            <w:r w:rsidRPr="00877A6B">
              <w:rPr>
                <w:rFonts w:ascii="Times New Roman" w:hAnsi="Times New Roman" w:cs="Times New Roman"/>
                <w:sz w:val="28"/>
              </w:rPr>
              <w:t>ерриториальной программой</w:t>
            </w:r>
            <w:r w:rsidR="00BC30CA">
              <w:rPr>
                <w:rFonts w:ascii="Times New Roman" w:hAnsi="Times New Roman" w:cs="Times New Roman"/>
                <w:sz w:val="28"/>
              </w:rPr>
              <w:t xml:space="preserve"> в части базовой программы</w:t>
            </w:r>
            <w:r w:rsidRPr="00877A6B">
              <w:rPr>
                <w:rFonts w:ascii="Times New Roman" w:hAnsi="Times New Roman" w:cs="Times New Roman"/>
                <w:sz w:val="28"/>
              </w:rPr>
              <w:t>, вызовов;</w:t>
            </w:r>
          </w:p>
        </w:tc>
      </w:tr>
      <w:tr w:rsidR="00514D0B" w:rsidRPr="00877A6B" w:rsidTr="00514D0B">
        <w:tc>
          <w:tcPr>
            <w:tcW w:w="1587" w:type="dxa"/>
            <w:tcBorders>
              <w:top w:val="nil"/>
              <w:left w:val="nil"/>
              <w:bottom w:val="nil"/>
              <w:right w:val="nil"/>
            </w:tcBorders>
          </w:tcPr>
          <w:p w:rsidR="00514D0B" w:rsidRPr="00877A6B" w:rsidRDefault="00514D0B" w:rsidP="000E68F3">
            <w:pPr>
              <w:pStyle w:val="ConsPlusNormal"/>
              <w:ind w:firstLine="0"/>
              <w:rPr>
                <w:rFonts w:ascii="Times New Roman" w:hAnsi="Times New Roman" w:cs="Times New Roman"/>
                <w:sz w:val="28"/>
              </w:rPr>
            </w:pPr>
            <w:proofErr w:type="spellStart"/>
            <w:r w:rsidRPr="00877A6B">
              <w:rPr>
                <w:rFonts w:ascii="Times New Roman" w:hAnsi="Times New Roman" w:cs="Times New Roman"/>
                <w:sz w:val="28"/>
              </w:rPr>
              <w:t>Нфз</w:t>
            </w:r>
            <w:r w:rsidRPr="00877A6B">
              <w:rPr>
                <w:rFonts w:ascii="Times New Roman" w:hAnsi="Times New Roman" w:cs="Times New Roman"/>
                <w:sz w:val="28"/>
                <w:vertAlign w:val="subscript"/>
              </w:rPr>
              <w:t>СМП</w:t>
            </w:r>
            <w:proofErr w:type="spellEnd"/>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средний норматив финансовых затрат на единицу объема скорой медицинской помощи вне медицинской организации, установленный </w:t>
            </w:r>
            <w:r w:rsidR="00207E0F">
              <w:rPr>
                <w:rFonts w:ascii="Times New Roman" w:hAnsi="Times New Roman" w:cs="Times New Roman"/>
                <w:sz w:val="28"/>
              </w:rPr>
              <w:t>Т</w:t>
            </w:r>
            <w:r w:rsidRPr="00877A6B">
              <w:rPr>
                <w:rFonts w:ascii="Times New Roman" w:hAnsi="Times New Roman" w:cs="Times New Roman"/>
                <w:sz w:val="28"/>
              </w:rPr>
              <w:t>ерриториальной программой</w:t>
            </w:r>
            <w:r w:rsidR="00BC30CA">
              <w:rPr>
                <w:rFonts w:ascii="Times New Roman" w:hAnsi="Times New Roman" w:cs="Times New Roman"/>
                <w:sz w:val="28"/>
              </w:rPr>
              <w:t xml:space="preserve"> в части базовой программы</w:t>
            </w:r>
            <w:r w:rsidRPr="00877A6B">
              <w:rPr>
                <w:rFonts w:ascii="Times New Roman" w:hAnsi="Times New Roman" w:cs="Times New Roman"/>
                <w:sz w:val="28"/>
              </w:rPr>
              <w:t>, рублей;</w:t>
            </w:r>
          </w:p>
        </w:tc>
      </w:tr>
      <w:tr w:rsidR="00514D0B" w:rsidRPr="00877A6B" w:rsidTr="00514D0B">
        <w:tc>
          <w:tcPr>
            <w:tcW w:w="1587" w:type="dxa"/>
            <w:tcBorders>
              <w:top w:val="nil"/>
              <w:left w:val="nil"/>
              <w:bottom w:val="nil"/>
              <w:right w:val="nil"/>
            </w:tcBorders>
          </w:tcPr>
          <w:p w:rsidR="00514D0B" w:rsidRPr="00877A6B" w:rsidRDefault="00514D0B" w:rsidP="000E68F3">
            <w:pPr>
              <w:pStyle w:val="ConsPlusNormal"/>
              <w:ind w:firstLine="0"/>
              <w:rPr>
                <w:rFonts w:ascii="Times New Roman" w:hAnsi="Times New Roman" w:cs="Times New Roman"/>
                <w:sz w:val="28"/>
              </w:rPr>
            </w:pPr>
            <w:r w:rsidRPr="00877A6B">
              <w:rPr>
                <w:rFonts w:ascii="Times New Roman" w:hAnsi="Times New Roman" w:cs="Times New Roman"/>
                <w:sz w:val="28"/>
              </w:rPr>
              <w:t>ОС</w:t>
            </w:r>
            <w:r w:rsidRPr="00877A6B">
              <w:rPr>
                <w:rFonts w:ascii="Times New Roman" w:hAnsi="Times New Roman" w:cs="Times New Roman"/>
                <w:sz w:val="28"/>
                <w:vertAlign w:val="subscript"/>
              </w:rPr>
              <w:t>МТР</w:t>
            </w:r>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объем средств, направляемых на оплату скорой медицинской помощи вне медицинской организации, оказываемой застрахованным лицам за пределами </w:t>
            </w:r>
            <w:r w:rsidR="00207E0F">
              <w:rPr>
                <w:rFonts w:ascii="Times New Roman" w:hAnsi="Times New Roman" w:cs="Times New Roman"/>
                <w:sz w:val="28"/>
              </w:rPr>
              <w:t xml:space="preserve">Смоленской </w:t>
            </w:r>
            <w:r w:rsidR="00502FC2">
              <w:rPr>
                <w:rFonts w:ascii="Times New Roman" w:hAnsi="Times New Roman" w:cs="Times New Roman"/>
                <w:sz w:val="28"/>
              </w:rPr>
              <w:t>области</w:t>
            </w:r>
            <w:r w:rsidRPr="00877A6B">
              <w:rPr>
                <w:rFonts w:ascii="Times New Roman" w:hAnsi="Times New Roman" w:cs="Times New Roman"/>
                <w:sz w:val="28"/>
              </w:rPr>
              <w:t>, на территории которо</w:t>
            </w:r>
            <w:r w:rsidR="00207E0F">
              <w:rPr>
                <w:rFonts w:ascii="Times New Roman" w:hAnsi="Times New Roman" w:cs="Times New Roman"/>
                <w:sz w:val="28"/>
              </w:rPr>
              <w:t>й</w:t>
            </w:r>
            <w:r w:rsidRPr="00877A6B">
              <w:rPr>
                <w:rFonts w:ascii="Times New Roman" w:hAnsi="Times New Roman" w:cs="Times New Roman"/>
                <w:sz w:val="28"/>
              </w:rPr>
              <w:t xml:space="preserve"> выдан полис обязательного медицинского страхования за вызов, рублей;</w:t>
            </w:r>
          </w:p>
        </w:tc>
      </w:tr>
      <w:tr w:rsidR="00514D0B" w:rsidRPr="00877A6B" w:rsidTr="00514D0B">
        <w:tc>
          <w:tcPr>
            <w:tcW w:w="1587" w:type="dxa"/>
            <w:tcBorders>
              <w:top w:val="nil"/>
              <w:left w:val="nil"/>
              <w:bottom w:val="nil"/>
              <w:right w:val="nil"/>
            </w:tcBorders>
          </w:tcPr>
          <w:p w:rsidR="00514D0B" w:rsidRPr="00877A6B" w:rsidRDefault="00B86FD4" w:rsidP="00514D0B">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oMath>
            </m:oMathPara>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численность застрахованного населения </w:t>
            </w:r>
            <w:r w:rsidR="00207E0F">
              <w:rPr>
                <w:rFonts w:ascii="Times New Roman" w:hAnsi="Times New Roman" w:cs="Times New Roman"/>
                <w:sz w:val="28"/>
              </w:rPr>
              <w:t>Смоленской области</w:t>
            </w:r>
            <w:r w:rsidRPr="00877A6B">
              <w:rPr>
                <w:rFonts w:ascii="Times New Roman" w:hAnsi="Times New Roman" w:cs="Times New Roman"/>
                <w:sz w:val="28"/>
              </w:rPr>
              <w:t>, человек.</w:t>
            </w:r>
          </w:p>
        </w:tc>
      </w:tr>
    </w:tbl>
    <w:p w:rsidR="00514D0B" w:rsidRPr="00877A6B" w:rsidRDefault="00514D0B" w:rsidP="00514D0B">
      <w:pPr>
        <w:pStyle w:val="ConsPlusNormal"/>
        <w:jc w:val="both"/>
        <w:rPr>
          <w:rFonts w:ascii="Times New Roman" w:hAnsi="Times New Roman" w:cs="Times New Roman"/>
          <w:sz w:val="28"/>
        </w:rPr>
      </w:pPr>
    </w:p>
    <w:p w:rsidR="00514D0B" w:rsidRPr="00877A6B" w:rsidRDefault="00207E0F" w:rsidP="00514D0B">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3</w:t>
      </w:r>
      <w:r w:rsidR="00514D0B" w:rsidRPr="00877A6B">
        <w:rPr>
          <w:rFonts w:ascii="Times New Roman" w:hAnsi="Times New Roman" w:cs="Times New Roman"/>
          <w:b/>
          <w:sz w:val="28"/>
        </w:rPr>
        <w:t>.</w:t>
      </w:r>
      <w:r>
        <w:rPr>
          <w:rFonts w:ascii="Times New Roman" w:hAnsi="Times New Roman" w:cs="Times New Roman"/>
          <w:b/>
          <w:sz w:val="28"/>
        </w:rPr>
        <w:t>2</w:t>
      </w:r>
      <w:r w:rsidR="00514D0B" w:rsidRPr="00877A6B">
        <w:rPr>
          <w:rFonts w:ascii="Times New Roman" w:hAnsi="Times New Roman" w:cs="Times New Roman"/>
          <w:b/>
          <w:sz w:val="28"/>
        </w:rPr>
        <w:t>. Определение базового подушевого норматива финансирования скорой медицинской помощи</w:t>
      </w:r>
    </w:p>
    <w:p w:rsidR="00514D0B" w:rsidRPr="00877A6B" w:rsidRDefault="00514D0B" w:rsidP="00514D0B">
      <w:pPr>
        <w:pStyle w:val="ConsPlusNormal"/>
        <w:jc w:val="both"/>
        <w:rPr>
          <w:rFonts w:ascii="Times New Roman" w:hAnsi="Times New Roman" w:cs="Times New Roman"/>
          <w:sz w:val="28"/>
        </w:rPr>
      </w:pP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 xml:space="preserve">Базовый </w:t>
      </w:r>
      <w:r w:rsidR="00C86865">
        <w:rPr>
          <w:rFonts w:ascii="Times New Roman" w:hAnsi="Times New Roman" w:cs="Times New Roman"/>
          <w:sz w:val="28"/>
        </w:rPr>
        <w:t xml:space="preserve">(средний) </w:t>
      </w:r>
      <w:proofErr w:type="spellStart"/>
      <w:r w:rsidRPr="00877A6B">
        <w:rPr>
          <w:rFonts w:ascii="Times New Roman" w:hAnsi="Times New Roman" w:cs="Times New Roman"/>
          <w:sz w:val="28"/>
        </w:rPr>
        <w:t>подушевой</w:t>
      </w:r>
      <w:proofErr w:type="spellEnd"/>
      <w:r w:rsidRPr="00877A6B">
        <w:rPr>
          <w:rFonts w:ascii="Times New Roman" w:hAnsi="Times New Roman" w:cs="Times New Roman"/>
          <w:sz w:val="28"/>
        </w:rPr>
        <w:t xml:space="preserve"> норматив финансирования скорой медицинской помощи, оказываемой вне медицинской организации, рассчитывается исходя из объема средств на оплату</w:t>
      </w:r>
      <w:r w:rsidR="00205723">
        <w:rPr>
          <w:rFonts w:ascii="Times New Roman" w:hAnsi="Times New Roman" w:cs="Times New Roman"/>
          <w:sz w:val="28"/>
        </w:rPr>
        <w:t xml:space="preserve"> </w:t>
      </w:r>
      <w:r w:rsidRPr="00877A6B">
        <w:rPr>
          <w:rFonts w:ascii="Times New Roman" w:hAnsi="Times New Roman" w:cs="Times New Roman"/>
          <w:sz w:val="28"/>
        </w:rPr>
        <w:t xml:space="preserve">скорой медицинской помощи, оказываемой вне медицинской организации, медицинскими организациями, участвующими в реализации </w:t>
      </w:r>
      <w:r w:rsidR="00207E0F">
        <w:rPr>
          <w:rFonts w:ascii="Times New Roman" w:hAnsi="Times New Roman" w:cs="Times New Roman"/>
          <w:sz w:val="28"/>
        </w:rPr>
        <w:t>Т</w:t>
      </w:r>
      <w:r w:rsidRPr="00877A6B">
        <w:rPr>
          <w:rFonts w:ascii="Times New Roman" w:hAnsi="Times New Roman" w:cs="Times New Roman"/>
          <w:sz w:val="28"/>
        </w:rPr>
        <w:t>ерриториальной программы, по следующей формуле:</w:t>
      </w:r>
    </w:p>
    <w:p w:rsidR="00514D0B" w:rsidRPr="00877A6B" w:rsidRDefault="00B86FD4" w:rsidP="00514D0B">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×КД</m:t>
            </m:r>
          </m:den>
        </m:f>
      </m:oMath>
      <w:r w:rsidR="00514D0B" w:rsidRPr="00877A6B">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514D0B" w:rsidRPr="00877A6B" w:rsidTr="00514D0B">
        <w:tc>
          <w:tcPr>
            <w:tcW w:w="1587" w:type="dxa"/>
            <w:tcBorders>
              <w:top w:val="nil"/>
              <w:left w:val="nil"/>
              <w:bottom w:val="nil"/>
              <w:right w:val="nil"/>
            </w:tcBorders>
          </w:tcPr>
          <w:p w:rsidR="00514D0B" w:rsidRPr="00877A6B" w:rsidRDefault="00514D0B" w:rsidP="00514D0B">
            <w:pPr>
              <w:pStyle w:val="ConsPlusNormal"/>
              <w:jc w:val="center"/>
              <w:rPr>
                <w:rFonts w:ascii="Times New Roman" w:hAnsi="Times New Roman" w:cs="Times New Roman"/>
                <w:sz w:val="28"/>
              </w:rPr>
            </w:pPr>
            <w:proofErr w:type="spellStart"/>
            <w:r w:rsidRPr="00877A6B">
              <w:rPr>
                <w:rFonts w:ascii="Times New Roman" w:hAnsi="Times New Roman" w:cs="Times New Roman"/>
                <w:sz w:val="28"/>
              </w:rPr>
              <w:t>Пн</w:t>
            </w:r>
            <w:r w:rsidRPr="00877A6B">
              <w:rPr>
                <w:rFonts w:ascii="Times New Roman" w:hAnsi="Times New Roman" w:cs="Times New Roman"/>
                <w:sz w:val="28"/>
                <w:vertAlign w:val="subscript"/>
              </w:rPr>
              <w:t>БАЗ</w:t>
            </w:r>
            <w:proofErr w:type="spellEnd"/>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базовый </w:t>
            </w:r>
            <w:r w:rsidR="00C86865">
              <w:rPr>
                <w:rFonts w:ascii="Times New Roman" w:hAnsi="Times New Roman" w:cs="Times New Roman"/>
                <w:sz w:val="28"/>
              </w:rPr>
              <w:t xml:space="preserve">(средний) </w:t>
            </w:r>
            <w:proofErr w:type="spellStart"/>
            <w:r w:rsidRPr="00877A6B">
              <w:rPr>
                <w:rFonts w:ascii="Times New Roman" w:hAnsi="Times New Roman" w:cs="Times New Roman"/>
                <w:sz w:val="28"/>
              </w:rPr>
              <w:t>подушевой</w:t>
            </w:r>
            <w:proofErr w:type="spellEnd"/>
            <w:r w:rsidRPr="00877A6B">
              <w:rPr>
                <w:rFonts w:ascii="Times New Roman" w:hAnsi="Times New Roman" w:cs="Times New Roman"/>
                <w:sz w:val="28"/>
              </w:rPr>
              <w:t xml:space="preserve"> норматив финансирования скорой медицинской помощи вне медицинской организации, рублей;</w:t>
            </w:r>
          </w:p>
        </w:tc>
      </w:tr>
      <w:tr w:rsidR="00514D0B" w:rsidRPr="00877A6B" w:rsidTr="00514D0B">
        <w:tc>
          <w:tcPr>
            <w:tcW w:w="1587" w:type="dxa"/>
            <w:tcBorders>
              <w:top w:val="nil"/>
              <w:left w:val="nil"/>
              <w:bottom w:val="nil"/>
              <w:right w:val="nil"/>
            </w:tcBorders>
          </w:tcPr>
          <w:p w:rsidR="00514D0B" w:rsidRPr="00877A6B" w:rsidRDefault="00B86FD4" w:rsidP="00514D0B">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oMath>
            </m:oMathPara>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 xml:space="preserve">объем средств, направляемых на оплату скорой медицинской помощи вне медицинской организации застрахованным в </w:t>
            </w:r>
            <w:proofErr w:type="gramStart"/>
            <w:r w:rsidRPr="00877A6B">
              <w:rPr>
                <w:rFonts w:ascii="Times New Roman" w:hAnsi="Times New Roman" w:cs="Times New Roman"/>
                <w:sz w:val="28"/>
              </w:rPr>
              <w:t>данном</w:t>
            </w:r>
            <w:proofErr w:type="gramEnd"/>
            <w:r w:rsidRPr="00877A6B">
              <w:rPr>
                <w:rFonts w:ascii="Times New Roman" w:hAnsi="Times New Roman" w:cs="Times New Roman"/>
                <w:sz w:val="28"/>
              </w:rPr>
              <w:t xml:space="preserve"> </w:t>
            </w:r>
            <w:r w:rsidR="00207E0F">
              <w:rPr>
                <w:rFonts w:ascii="Times New Roman" w:hAnsi="Times New Roman" w:cs="Times New Roman"/>
                <w:sz w:val="28"/>
              </w:rPr>
              <w:t>Смоленской области</w:t>
            </w:r>
            <w:r w:rsidRPr="00877A6B">
              <w:rPr>
                <w:rFonts w:ascii="Times New Roman" w:hAnsi="Times New Roman" w:cs="Times New Roman"/>
                <w:sz w:val="28"/>
              </w:rPr>
              <w:t xml:space="preserve"> лицам за вызов, рублей;</w:t>
            </w:r>
          </w:p>
        </w:tc>
      </w:tr>
      <w:tr w:rsidR="00514D0B" w:rsidRPr="00877A6B" w:rsidTr="00514D0B">
        <w:tc>
          <w:tcPr>
            <w:tcW w:w="1587" w:type="dxa"/>
            <w:tcBorders>
              <w:top w:val="nil"/>
              <w:left w:val="nil"/>
              <w:bottom w:val="nil"/>
              <w:right w:val="nil"/>
            </w:tcBorders>
          </w:tcPr>
          <w:p w:rsidR="00514D0B" w:rsidRPr="00877A6B" w:rsidRDefault="00514D0B" w:rsidP="00514D0B">
            <w:pPr>
              <w:pStyle w:val="ConsPlusNormal"/>
              <w:jc w:val="center"/>
              <w:rPr>
                <w:rFonts w:eastAsia="Calibri" w:cs="Times New Roman"/>
                <w:sz w:val="28"/>
              </w:rPr>
            </w:pPr>
            <m:oMathPara>
              <m:oMath>
                <m:r>
                  <w:rPr>
                    <w:rFonts w:ascii="Cambria Math" w:hAnsi="Cambria Math" w:cs="Times New Roman"/>
                    <w:sz w:val="28"/>
                  </w:rPr>
                  <m:t>КД</m:t>
                </m:r>
              </m:oMath>
            </m:oMathPara>
          </w:p>
        </w:tc>
        <w:tc>
          <w:tcPr>
            <w:tcW w:w="7483" w:type="dxa"/>
            <w:tcBorders>
              <w:top w:val="nil"/>
              <w:left w:val="nil"/>
              <w:bottom w:val="nil"/>
              <w:right w:val="nil"/>
            </w:tcBorders>
          </w:tcPr>
          <w:p w:rsidR="00514D0B" w:rsidRPr="00877A6B" w:rsidRDefault="00514D0B" w:rsidP="00C86865">
            <w:pPr>
              <w:pStyle w:val="ConsPlusNormal"/>
              <w:ind w:firstLine="0"/>
              <w:jc w:val="both"/>
              <w:rPr>
                <w:rFonts w:ascii="Times New Roman" w:hAnsi="Times New Roman" w:cs="Times New Roman"/>
                <w:sz w:val="28"/>
              </w:rPr>
            </w:pPr>
            <w:r w:rsidRPr="00877A6B">
              <w:rPr>
                <w:rFonts w:ascii="Times New Roman" w:hAnsi="Times New Roman" w:cs="Times New Roman"/>
                <w:sz w:val="28"/>
              </w:rPr>
              <w:t>единый коэффициент дифференциации субъекта Российской Федерации, рассчитанный в соответствии с Постановлением № 462.</w:t>
            </w:r>
            <w:r w:rsidR="00207E0F">
              <w:rPr>
                <w:rFonts w:ascii="Times New Roman" w:hAnsi="Times New Roman" w:cs="Times New Roman"/>
                <w:sz w:val="28"/>
              </w:rPr>
              <w:t>(равен 1).</w:t>
            </w:r>
          </w:p>
        </w:tc>
      </w:tr>
    </w:tbl>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 xml:space="preserve">Тарифы на оплату вызовов скорой медицинской помощи устанавливаются тарифным соглашением, в том числе на оплату скорой </w:t>
      </w:r>
      <w:r w:rsidRPr="00877A6B">
        <w:rPr>
          <w:rFonts w:ascii="Times New Roman" w:hAnsi="Times New Roman" w:cs="Times New Roman"/>
          <w:sz w:val="28"/>
        </w:rPr>
        <w:lastRenderedPageBreak/>
        <w:t xml:space="preserve">медицинской помощи в случае проведения </w:t>
      </w:r>
      <w:proofErr w:type="spellStart"/>
      <w:r w:rsidRPr="00877A6B">
        <w:rPr>
          <w:rFonts w:ascii="Times New Roman" w:hAnsi="Times New Roman" w:cs="Times New Roman"/>
          <w:sz w:val="28"/>
        </w:rPr>
        <w:t>тромболизиса</w:t>
      </w:r>
      <w:proofErr w:type="spellEnd"/>
      <w:r w:rsidRPr="00877A6B">
        <w:rPr>
          <w:rFonts w:ascii="Times New Roman" w:hAnsi="Times New Roman" w:cs="Times New Roman"/>
          <w:sz w:val="28"/>
        </w:rPr>
        <w:t>.</w:t>
      </w: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p>
    <w:p w:rsidR="00514D0B" w:rsidRPr="00877A6B" w:rsidRDefault="00514D0B" w:rsidP="00514D0B">
      <w:pPr>
        <w:pStyle w:val="ConsPlusNormal"/>
        <w:jc w:val="both"/>
        <w:rPr>
          <w:rFonts w:ascii="Times New Roman" w:hAnsi="Times New Roman" w:cs="Times New Roman"/>
          <w:sz w:val="28"/>
        </w:rPr>
      </w:pPr>
    </w:p>
    <w:p w:rsidR="00514D0B" w:rsidRPr="00877A6B" w:rsidRDefault="00207E0F" w:rsidP="00514D0B">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3.3</w:t>
      </w:r>
      <w:r w:rsidR="00514D0B" w:rsidRPr="00877A6B">
        <w:rPr>
          <w:rFonts w:ascii="Times New Roman" w:hAnsi="Times New Roman" w:cs="Times New Roman"/>
          <w:b/>
          <w:sz w:val="28"/>
        </w:rPr>
        <w:t>. Определение дифференцированного подушевого норматива финансирования скорой медицинской помощи</w:t>
      </w:r>
    </w:p>
    <w:p w:rsidR="00514D0B" w:rsidRPr="00877A6B" w:rsidRDefault="00514D0B" w:rsidP="00514D0B">
      <w:pPr>
        <w:pStyle w:val="ConsPlusNormal"/>
        <w:ind w:firstLine="567"/>
        <w:jc w:val="both"/>
        <w:rPr>
          <w:rFonts w:ascii="Times New Roman" w:hAnsi="Times New Roman" w:cs="Times New Roman"/>
          <w:sz w:val="28"/>
        </w:rPr>
      </w:pP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 xml:space="preserve">На основе базового </w:t>
      </w:r>
      <w:r w:rsidR="00C86865">
        <w:rPr>
          <w:rFonts w:ascii="Times New Roman" w:hAnsi="Times New Roman" w:cs="Times New Roman"/>
          <w:sz w:val="28"/>
        </w:rPr>
        <w:t xml:space="preserve">(среднего) </w:t>
      </w:r>
      <w:proofErr w:type="spellStart"/>
      <w:r w:rsidRPr="00877A6B">
        <w:rPr>
          <w:rFonts w:ascii="Times New Roman" w:hAnsi="Times New Roman" w:cs="Times New Roman"/>
          <w:sz w:val="28"/>
        </w:rPr>
        <w:t>подушевого</w:t>
      </w:r>
      <w:proofErr w:type="spellEnd"/>
      <w:r w:rsidRPr="00877A6B">
        <w:rPr>
          <w:rFonts w:ascii="Times New Roman" w:hAnsi="Times New Roman" w:cs="Times New Roman"/>
          <w:sz w:val="28"/>
        </w:rPr>
        <w:t xml:space="preserve"> норматива финансирования скорой медицинской помощи, оказываемой вне медицинской организации,  рассчитывается дифференцированный </w:t>
      </w:r>
      <w:proofErr w:type="spellStart"/>
      <w:r w:rsidRPr="00877A6B">
        <w:rPr>
          <w:rFonts w:ascii="Times New Roman" w:hAnsi="Times New Roman" w:cs="Times New Roman"/>
          <w:sz w:val="28"/>
        </w:rPr>
        <w:t>подушевой</w:t>
      </w:r>
      <w:proofErr w:type="spellEnd"/>
      <w:r w:rsidRPr="00877A6B">
        <w:rPr>
          <w:rFonts w:ascii="Times New Roman" w:hAnsi="Times New Roman" w:cs="Times New Roman"/>
          <w:sz w:val="28"/>
        </w:rPr>
        <w:t xml:space="preserve"> норматив финансирования скорой медицинской помощи для медицинских организаций по следующей формуле:</w:t>
      </w:r>
    </w:p>
    <w:p w:rsidR="009501E7" w:rsidRPr="00553E0D" w:rsidRDefault="00B86FD4" w:rsidP="009501E7">
      <w:pPr>
        <w:pStyle w:val="ConsPlusNormal"/>
        <w:ind w:firstLine="567"/>
        <w:jc w:val="center"/>
        <w:rPr>
          <w:rFonts w:ascii="Times New Roman" w:hAnsi="Times New Roman"/>
          <w:color w:val="000000" w:themeColor="text1"/>
          <w:sz w:val="28"/>
        </w:rPr>
      </w:pPr>
      <m:oMath>
        <m:sSup>
          <m:sSupPr>
            <m:ctrlPr>
              <w:rPr>
                <w:rFonts w:ascii="Cambria Math" w:hAnsi="Cambria Math"/>
                <w:i/>
                <w:color w:val="000000" w:themeColor="text1"/>
                <w:sz w:val="28"/>
              </w:rPr>
            </m:ctrlPr>
          </m:sSupPr>
          <m:e>
            <m:r>
              <w:rPr>
                <w:rFonts w:ascii="Cambria Math" w:hAnsi="Cambria Math"/>
                <w:color w:val="000000" w:themeColor="text1"/>
                <w:sz w:val="28"/>
              </w:rPr>
              <m:t>ДПн</m:t>
            </m:r>
          </m:e>
          <m:sup>
            <m:r>
              <w:rPr>
                <w:rFonts w:ascii="Cambria Math" w:hAnsi="Cambria Math"/>
                <w:color w:val="000000" w:themeColor="text1"/>
                <w:sz w:val="28"/>
                <w:lang w:val="en-US"/>
              </w:rPr>
              <m:t>i</m:t>
            </m:r>
          </m:sup>
        </m:sSup>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Пн</m:t>
            </m:r>
          </m:e>
          <m:sub>
            <m:r>
              <w:rPr>
                <w:rFonts w:ascii="Cambria Math" w:hAnsi="Cambria Math"/>
                <w:color w:val="000000" w:themeColor="text1"/>
                <w:sz w:val="28"/>
              </w:rPr>
              <m:t>БАЗ</m:t>
            </m:r>
          </m:sub>
        </m:sSub>
        <m:r>
          <w:rPr>
            <w:rFonts w:ascii="Cambria Math" w:hAnsi="Cambria Math"/>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sup>
            <m:r>
              <w:rPr>
                <w:rFonts w:ascii="Cambria Math" w:hAnsi="Cambria Math"/>
                <w:color w:val="000000" w:themeColor="text1"/>
                <w:sz w:val="28"/>
                <w:lang w:val="en-US"/>
              </w:rPr>
              <m:t>i</m:t>
            </m:r>
          </m:sup>
        </m:sSubSup>
      </m:oMath>
      <w:r w:rsidR="009501E7" w:rsidRPr="00553E0D">
        <w:rPr>
          <w:rFonts w:ascii="Times New Roman" w:hAnsi="Times New Roman"/>
          <w:color w:val="000000" w:themeColor="text1"/>
          <w:sz w:val="28"/>
        </w:rPr>
        <w:t xml:space="preserve">, </w:t>
      </w:r>
    </w:p>
    <w:p w:rsidR="009501E7" w:rsidRPr="00553E0D" w:rsidRDefault="009501E7" w:rsidP="009501E7">
      <w:pPr>
        <w:pStyle w:val="ConsPlusNormal"/>
        <w:ind w:firstLine="567"/>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tblPr>
      <w:tblGrid>
        <w:gridCol w:w="1587"/>
        <w:gridCol w:w="7483"/>
      </w:tblGrid>
      <w:tr w:rsidR="009501E7" w:rsidRPr="00492AEB" w:rsidTr="00A55E2B">
        <w:tc>
          <w:tcPr>
            <w:tcW w:w="1587" w:type="dxa"/>
            <w:tcBorders>
              <w:top w:val="nil"/>
              <w:left w:val="nil"/>
              <w:bottom w:val="nil"/>
              <w:right w:val="nil"/>
            </w:tcBorders>
          </w:tcPr>
          <w:p w:rsidR="009501E7" w:rsidRPr="00553E0D" w:rsidRDefault="009501E7" w:rsidP="00A55E2B">
            <w:pPr>
              <w:pStyle w:val="ConsPlusNormal"/>
              <w:jc w:val="center"/>
              <w:rPr>
                <w:rFonts w:ascii="Times New Roman" w:hAnsi="Times New Roman"/>
                <w:color w:val="000000" w:themeColor="text1"/>
                <w:sz w:val="28"/>
              </w:rPr>
            </w:pPr>
            <w:proofErr w:type="spellStart"/>
            <w:r w:rsidRPr="00553E0D">
              <w:rPr>
                <w:rFonts w:ascii="Times New Roman" w:hAnsi="Times New Roman"/>
                <w:color w:val="000000" w:themeColor="text1"/>
                <w:sz w:val="28"/>
              </w:rPr>
              <w:t>ДПн</w:t>
            </w:r>
            <w:proofErr w:type="gramStart"/>
            <w:r w:rsidRPr="00553E0D">
              <w:rPr>
                <w:rFonts w:ascii="Times New Roman" w:hAnsi="Times New Roman"/>
                <w:color w:val="000000" w:themeColor="text1"/>
                <w:sz w:val="28"/>
                <w:vertAlign w:val="superscript"/>
              </w:rPr>
              <w:t>i</w:t>
            </w:r>
            <w:proofErr w:type="spellEnd"/>
            <w:proofErr w:type="gramEnd"/>
          </w:p>
        </w:tc>
        <w:tc>
          <w:tcPr>
            <w:tcW w:w="7483" w:type="dxa"/>
            <w:tcBorders>
              <w:top w:val="nil"/>
              <w:left w:val="nil"/>
              <w:bottom w:val="nil"/>
              <w:right w:val="nil"/>
            </w:tcBorders>
          </w:tcPr>
          <w:p w:rsidR="009501E7" w:rsidRPr="00553E0D" w:rsidRDefault="009501E7" w:rsidP="00C86865">
            <w:pPr>
              <w:pStyle w:val="ConsPlusNormal"/>
              <w:ind w:firstLine="0"/>
              <w:jc w:val="both"/>
              <w:rPr>
                <w:rFonts w:ascii="Times New Roman" w:hAnsi="Times New Roman"/>
                <w:color w:val="000000" w:themeColor="text1"/>
                <w:sz w:val="28"/>
              </w:rPr>
            </w:pPr>
            <w:r w:rsidRPr="00553E0D">
              <w:rPr>
                <w:rFonts w:ascii="Times New Roman" w:hAnsi="Times New Roman"/>
                <w:color w:val="000000" w:themeColor="text1"/>
                <w:sz w:val="28"/>
              </w:rPr>
              <w:t xml:space="preserve">дифференцированный </w:t>
            </w:r>
            <w:proofErr w:type="spellStart"/>
            <w:r w:rsidRPr="00553E0D">
              <w:rPr>
                <w:rFonts w:ascii="Times New Roman" w:hAnsi="Times New Roman"/>
                <w:color w:val="000000" w:themeColor="text1"/>
                <w:sz w:val="28"/>
              </w:rPr>
              <w:t>подушевой</w:t>
            </w:r>
            <w:proofErr w:type="spellEnd"/>
            <w:r w:rsidRPr="00553E0D">
              <w:rPr>
                <w:rFonts w:ascii="Times New Roman" w:hAnsi="Times New Roman"/>
                <w:color w:val="000000" w:themeColor="text1"/>
                <w:sz w:val="28"/>
              </w:rPr>
              <w:t xml:space="preserve"> норматив финансирования скорой медицинской помощи для i-той медицинской организации, рублей;</w:t>
            </w:r>
          </w:p>
        </w:tc>
      </w:tr>
      <w:tr w:rsidR="009501E7" w:rsidRPr="00492AEB" w:rsidTr="00A55E2B">
        <w:tc>
          <w:tcPr>
            <w:tcW w:w="1587" w:type="dxa"/>
            <w:tcBorders>
              <w:top w:val="nil"/>
              <w:left w:val="nil"/>
              <w:bottom w:val="nil"/>
              <w:right w:val="nil"/>
            </w:tcBorders>
          </w:tcPr>
          <w:p w:rsidR="009501E7" w:rsidRPr="00492AEB" w:rsidRDefault="009501E7" w:rsidP="00A55E2B">
            <w:pPr>
              <w:pStyle w:val="ConsPlusNormal"/>
              <w:jc w:val="center"/>
              <w:rPr>
                <w:rFonts w:ascii="Times New Roman" w:hAnsi="Times New Roman" w:cs="Times New Roman"/>
                <w:color w:val="000000" w:themeColor="text1"/>
                <w:sz w:val="28"/>
              </w:rPr>
            </w:pPr>
          </w:p>
          <w:p w:rsidR="009501E7" w:rsidRPr="00492AEB" w:rsidRDefault="00B86FD4" w:rsidP="00A55E2B">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oMath>
            </m:oMathPara>
          </w:p>
          <w:p w:rsidR="009501E7" w:rsidRPr="00492AEB" w:rsidRDefault="009501E7" w:rsidP="00A55E2B">
            <w:pPr>
              <w:pStyle w:val="ConsPlusNormal"/>
              <w:jc w:val="center"/>
              <w:rPr>
                <w:rFonts w:ascii="Times New Roman" w:hAnsi="Times New Roman" w:cs="Times New Roman"/>
                <w:color w:val="000000" w:themeColor="text1"/>
                <w:sz w:val="28"/>
              </w:rPr>
            </w:pPr>
          </w:p>
          <w:p w:rsidR="009501E7" w:rsidRPr="00492AEB" w:rsidRDefault="00B86FD4" w:rsidP="00A55E2B">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oMath>
            </m:oMathPara>
          </w:p>
          <w:p w:rsidR="009501E7" w:rsidRPr="00492AEB" w:rsidRDefault="009501E7" w:rsidP="00A55E2B">
            <w:pPr>
              <w:pStyle w:val="ConsPlusNormal"/>
              <w:jc w:val="center"/>
              <w:rPr>
                <w:rFonts w:ascii="Times New Roman" w:hAnsi="Times New Roman" w:cs="Times New Roman"/>
                <w:color w:val="000000" w:themeColor="text1"/>
                <w:sz w:val="28"/>
              </w:rPr>
            </w:pPr>
          </w:p>
          <w:p w:rsidR="009501E7" w:rsidRPr="00492AEB" w:rsidRDefault="009501E7" w:rsidP="00A55E2B">
            <w:pPr>
              <w:pStyle w:val="ConsPlusNormal"/>
              <w:jc w:val="center"/>
              <w:rPr>
                <w:rFonts w:ascii="Times New Roman" w:hAnsi="Times New Roman" w:cs="Times New Roman"/>
                <w:color w:val="000000" w:themeColor="text1"/>
                <w:sz w:val="28"/>
              </w:rPr>
            </w:pPr>
          </w:p>
          <w:p w:rsidR="009501E7" w:rsidRPr="00492AEB" w:rsidRDefault="009501E7" w:rsidP="00A55E2B">
            <w:pPr>
              <w:pStyle w:val="ConsPlusNormal"/>
              <w:jc w:val="center"/>
              <w:rPr>
                <w:rFonts w:ascii="Times New Roman" w:hAnsi="Times New Roman" w:cs="Times New Roman"/>
                <w:color w:val="000000" w:themeColor="text1"/>
                <w:sz w:val="28"/>
              </w:rPr>
            </w:pPr>
          </w:p>
          <w:p w:rsidR="009501E7" w:rsidRDefault="009501E7" w:rsidP="00A55E2B">
            <w:pPr>
              <w:pStyle w:val="ConsPlusNormal"/>
              <w:jc w:val="center"/>
              <w:rPr>
                <w:rFonts w:ascii="Times New Roman" w:hAnsi="Times New Roman" w:cs="Times New Roman"/>
                <w:color w:val="000000" w:themeColor="text1"/>
                <w:sz w:val="28"/>
              </w:rPr>
            </w:pPr>
          </w:p>
          <w:p w:rsidR="009501E7" w:rsidRPr="00492AEB" w:rsidRDefault="009501E7" w:rsidP="00A55E2B">
            <w:pPr>
              <w:pStyle w:val="ConsPlusNormal"/>
              <w:jc w:val="center"/>
              <w:rPr>
                <w:rFonts w:ascii="Times New Roman" w:hAnsi="Times New Roman" w:cs="Times New Roman"/>
                <w:color w:val="000000" w:themeColor="text1"/>
                <w:sz w:val="28"/>
              </w:rPr>
            </w:pPr>
          </w:p>
          <w:p w:rsidR="009501E7" w:rsidRPr="00492AEB" w:rsidRDefault="00B86FD4" w:rsidP="00A55E2B">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oMath>
            </m:oMathPara>
          </w:p>
          <w:p w:rsidR="009501E7" w:rsidRPr="00553E0D" w:rsidRDefault="009501E7" w:rsidP="00A55E2B">
            <w:pPr>
              <w:pStyle w:val="ConsPlusNormal"/>
              <w:jc w:val="center"/>
              <w:rPr>
                <w:rFonts w:ascii="Times New Roman" w:hAnsi="Times New Roman"/>
                <w:color w:val="000000" w:themeColor="text1"/>
                <w:sz w:val="28"/>
              </w:rPr>
            </w:pPr>
          </w:p>
        </w:tc>
        <w:tc>
          <w:tcPr>
            <w:tcW w:w="7483" w:type="dxa"/>
            <w:tcBorders>
              <w:top w:val="nil"/>
              <w:left w:val="nil"/>
              <w:bottom w:val="nil"/>
              <w:right w:val="nil"/>
            </w:tcBorders>
          </w:tcPr>
          <w:p w:rsidR="009501E7" w:rsidRPr="00492AEB" w:rsidRDefault="009501E7" w:rsidP="00A55E2B">
            <w:pPr>
              <w:pStyle w:val="ConsPlusNormal"/>
              <w:jc w:val="both"/>
              <w:rPr>
                <w:rFonts w:ascii="Times New Roman" w:hAnsi="Times New Roman" w:cs="Times New Roman"/>
                <w:color w:val="000000" w:themeColor="text1"/>
                <w:sz w:val="28"/>
              </w:rPr>
            </w:pPr>
          </w:p>
          <w:p w:rsidR="009501E7" w:rsidRPr="00492AEB" w:rsidRDefault="009501E7" w:rsidP="00C86865">
            <w:pPr>
              <w:pStyle w:val="ConsPlusNormal"/>
              <w:ind w:firstLine="0"/>
              <w:jc w:val="both"/>
              <w:rPr>
                <w:rFonts w:ascii="Times New Roman" w:hAnsi="Times New Roman" w:cs="Times New Roman"/>
                <w:color w:val="000000" w:themeColor="text1"/>
                <w:sz w:val="28"/>
              </w:rPr>
            </w:pPr>
            <w:r w:rsidRPr="00553E0D">
              <w:rPr>
                <w:rFonts w:ascii="Times New Roman" w:hAnsi="Times New Roman"/>
                <w:color w:val="000000" w:themeColor="text1"/>
                <w:sz w:val="28"/>
              </w:rPr>
              <w:t xml:space="preserve">коэффициент </w:t>
            </w:r>
            <w:r w:rsidRPr="00492AEB">
              <w:rPr>
                <w:rFonts w:ascii="Times New Roman" w:hAnsi="Times New Roman" w:cs="Times New Roman"/>
                <w:color w:val="000000" w:themeColor="text1"/>
                <w:sz w:val="28"/>
              </w:rPr>
              <w:t>половозрастного состава;</w:t>
            </w:r>
          </w:p>
          <w:p w:rsidR="009501E7" w:rsidRPr="00492AEB" w:rsidRDefault="009501E7" w:rsidP="00A55E2B">
            <w:pPr>
              <w:pStyle w:val="ConsPlusNormal"/>
              <w:jc w:val="both"/>
              <w:rPr>
                <w:rFonts w:ascii="Times New Roman" w:hAnsi="Times New Roman" w:cs="Times New Roman"/>
                <w:color w:val="000000" w:themeColor="text1"/>
                <w:sz w:val="28"/>
              </w:rPr>
            </w:pPr>
          </w:p>
          <w:p w:rsidR="009501E7" w:rsidRPr="00492AEB" w:rsidRDefault="009501E7" w:rsidP="00C86865">
            <w:pPr>
              <w:pStyle w:val="ConsPlusNormal"/>
              <w:ind w:firstLine="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w:t>
            </w:r>
            <w:r w:rsidRPr="00553E0D">
              <w:rPr>
                <w:rFonts w:ascii="Times New Roman" w:hAnsi="Times New Roman"/>
                <w:color w:val="000000" w:themeColor="text1"/>
                <w:sz w:val="28"/>
              </w:rPr>
              <w:t xml:space="preserve"> медицинской </w:t>
            </w:r>
            <w:r w:rsidRPr="00492AEB">
              <w:rPr>
                <w:rFonts w:ascii="Times New Roman" w:hAnsi="Times New Roman" w:cs="Times New Roman"/>
                <w:color w:val="000000" w:themeColor="text1"/>
                <w:sz w:val="28"/>
              </w:rPr>
              <w:t>организации)</w:t>
            </w:r>
            <w:r>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szCs w:val="28"/>
              </w:rPr>
              <w:t>для</w:t>
            </w:r>
            <w:r w:rsidRPr="00553E0D">
              <w:rPr>
                <w:rFonts w:ascii="Times New Roman" w:hAnsi="Times New Roman"/>
                <w:color w:val="000000" w:themeColor="text1"/>
                <w:sz w:val="28"/>
              </w:rPr>
              <w:t xml:space="preserve"> </w:t>
            </w:r>
            <w:proofErr w:type="spellStart"/>
            <w:r w:rsidRPr="00553E0D">
              <w:rPr>
                <w:rFonts w:ascii="Times New Roman" w:hAnsi="Times New Roman"/>
                <w:color w:val="000000" w:themeColor="text1"/>
                <w:sz w:val="28"/>
                <w:lang w:val="en-US"/>
              </w:rPr>
              <w:t>i</w:t>
            </w:r>
            <w:proofErr w:type="spellEnd"/>
            <w:r w:rsidRPr="00553E0D">
              <w:rPr>
                <w:rFonts w:ascii="Times New Roman" w:hAnsi="Times New Roman"/>
                <w:color w:val="000000" w:themeColor="text1"/>
                <w:sz w:val="28"/>
              </w:rPr>
              <w:t xml:space="preserve">-той медицинской </w:t>
            </w:r>
            <w:r w:rsidRPr="00492AEB">
              <w:rPr>
                <w:rFonts w:ascii="Times New Roman" w:hAnsi="Times New Roman" w:cs="Times New Roman"/>
                <w:color w:val="000000" w:themeColor="text1"/>
                <w:sz w:val="28"/>
                <w:szCs w:val="28"/>
              </w:rPr>
              <w:t>организации</w:t>
            </w:r>
            <w:r w:rsidRPr="00492AEB">
              <w:rPr>
                <w:rFonts w:ascii="Times New Roman" w:hAnsi="Times New Roman" w:cs="Times New Roman"/>
                <w:color w:val="000000" w:themeColor="text1"/>
                <w:sz w:val="28"/>
              </w:rPr>
              <w:t>;</w:t>
            </w:r>
          </w:p>
          <w:p w:rsidR="009501E7" w:rsidRPr="00492AEB" w:rsidRDefault="009501E7" w:rsidP="00A55E2B">
            <w:pPr>
              <w:pStyle w:val="ConsPlusNormal"/>
              <w:jc w:val="both"/>
              <w:rPr>
                <w:rFonts w:ascii="Times New Roman" w:hAnsi="Times New Roman" w:cs="Times New Roman"/>
                <w:color w:val="000000" w:themeColor="text1"/>
                <w:sz w:val="28"/>
              </w:rPr>
            </w:pPr>
          </w:p>
          <w:p w:rsidR="009501E7" w:rsidRPr="00553E0D" w:rsidRDefault="009501E7" w:rsidP="00C86865">
            <w:pPr>
              <w:pStyle w:val="ConsPlusNormal"/>
              <w:ind w:firstLine="0"/>
              <w:jc w:val="both"/>
              <w:rPr>
                <w:rFonts w:ascii="Times New Roman" w:hAnsi="Times New Roman"/>
                <w:color w:val="000000" w:themeColor="text1"/>
                <w:sz w:val="28"/>
              </w:rPr>
            </w:pPr>
            <w:r w:rsidRPr="00492AEB">
              <w:rPr>
                <w:rFonts w:ascii="Times New Roman" w:hAnsi="Times New Roman" w:cs="Times New Roman"/>
                <w:color w:val="000000" w:themeColor="text1"/>
                <w:sz w:val="28"/>
                <w:szCs w:val="28"/>
              </w:rPr>
              <w:t>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для</w:t>
            </w:r>
            <w:r w:rsidRPr="00553E0D">
              <w:rPr>
                <w:rFonts w:ascii="Times New Roman" w:hAnsi="Times New Roman"/>
                <w:color w:val="000000" w:themeColor="text1"/>
                <w:sz w:val="28"/>
              </w:rPr>
              <w:t xml:space="preserve"> </w:t>
            </w:r>
            <w:proofErr w:type="spellStart"/>
            <w:r w:rsidRPr="00553E0D">
              <w:rPr>
                <w:rFonts w:ascii="Times New Roman" w:hAnsi="Times New Roman"/>
                <w:color w:val="000000" w:themeColor="text1"/>
                <w:sz w:val="28"/>
                <w:lang w:val="en-US"/>
              </w:rPr>
              <w:t>i</w:t>
            </w:r>
            <w:proofErr w:type="spellEnd"/>
            <w:r w:rsidRPr="00553E0D">
              <w:rPr>
                <w:rFonts w:ascii="Times New Roman" w:hAnsi="Times New Roman"/>
                <w:color w:val="000000" w:themeColor="text1"/>
                <w:sz w:val="28"/>
              </w:rPr>
              <w:t xml:space="preserve">-той медицинской </w:t>
            </w:r>
            <w:r w:rsidRPr="00492AEB">
              <w:rPr>
                <w:rFonts w:ascii="Times New Roman" w:hAnsi="Times New Roman" w:cs="Times New Roman"/>
                <w:color w:val="000000" w:themeColor="text1"/>
                <w:sz w:val="28"/>
                <w:szCs w:val="28"/>
              </w:rPr>
              <w:t>организации;</w:t>
            </w:r>
          </w:p>
        </w:tc>
      </w:tr>
      <w:tr w:rsidR="009501E7" w:rsidRPr="00492AEB" w:rsidTr="00A55E2B">
        <w:tc>
          <w:tcPr>
            <w:tcW w:w="1587" w:type="dxa"/>
            <w:tcBorders>
              <w:top w:val="nil"/>
              <w:left w:val="nil"/>
              <w:bottom w:val="nil"/>
              <w:right w:val="nil"/>
            </w:tcBorders>
          </w:tcPr>
          <w:p w:rsidR="009501E7" w:rsidRPr="00553E0D" w:rsidRDefault="00B86FD4" w:rsidP="00A55E2B">
            <w:pPr>
              <w:pStyle w:val="ConsPlusNormal"/>
              <w:jc w:val="both"/>
              <w:rPr>
                <w:rFonts w:ascii="Times New Roman" w:hAnsi="Times New Roman"/>
                <w:color w:val="000000" w:themeColor="text1"/>
                <w:sz w:val="28"/>
              </w:rPr>
            </w:pPr>
            <m:oMathPara>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КД</m:t>
                    </m:r>
                  </m:e>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rsidR="009501E7" w:rsidRPr="00553E0D" w:rsidRDefault="009501E7" w:rsidP="00C86865">
            <w:pPr>
              <w:pStyle w:val="ConsPlusNormal"/>
              <w:ind w:firstLine="0"/>
              <w:jc w:val="both"/>
              <w:rPr>
                <w:rFonts w:ascii="Times New Roman" w:hAnsi="Times New Roman"/>
                <w:color w:val="000000" w:themeColor="text1"/>
                <w:sz w:val="28"/>
              </w:rPr>
            </w:pPr>
            <w:r w:rsidRPr="00553E0D">
              <w:rPr>
                <w:rFonts w:ascii="Times New Roman" w:hAnsi="Times New Roman"/>
                <w:color w:val="000000" w:themeColor="text1"/>
                <w:sz w:val="28"/>
              </w:rPr>
              <w:t xml:space="preserve">коэффициент дифференциации </w:t>
            </w:r>
            <w:proofErr w:type="spellStart"/>
            <w:r w:rsidRPr="00553E0D">
              <w:rPr>
                <w:rFonts w:ascii="Times New Roman" w:hAnsi="Times New Roman"/>
                <w:color w:val="000000" w:themeColor="text1"/>
                <w:sz w:val="28"/>
                <w:lang w:val="en-US"/>
              </w:rPr>
              <w:t>i</w:t>
            </w:r>
            <w:proofErr w:type="spellEnd"/>
            <w:r w:rsidRPr="00553E0D">
              <w:rPr>
                <w:rFonts w:ascii="Times New Roman" w:hAnsi="Times New Roman"/>
                <w:color w:val="000000" w:themeColor="text1"/>
                <w:sz w:val="28"/>
              </w:rPr>
              <w:t>-той медицинской организации.</w:t>
            </w:r>
          </w:p>
        </w:tc>
      </w:tr>
    </w:tbl>
    <w:p w:rsidR="009501E7" w:rsidRPr="00553E0D" w:rsidRDefault="009501E7" w:rsidP="009501E7">
      <w:pPr>
        <w:pStyle w:val="ConsPlusNormal"/>
        <w:jc w:val="both"/>
        <w:rPr>
          <w:rFonts w:ascii="Times New Roman" w:hAnsi="Times New Roman"/>
          <w:color w:val="000000" w:themeColor="text1"/>
          <w:sz w:val="28"/>
        </w:rPr>
      </w:pPr>
    </w:p>
    <w:p w:rsidR="009501E7" w:rsidRPr="00553E0D" w:rsidRDefault="009501E7" w:rsidP="009501E7">
      <w:pPr>
        <w:pStyle w:val="ConsPlusNormal"/>
        <w:spacing w:line="276" w:lineRule="auto"/>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 xml:space="preserve">Исчерпывающий перечень коэффициентов </w:t>
      </w:r>
      <w:r w:rsidRPr="00492AEB">
        <w:rPr>
          <w:rFonts w:ascii="Times New Roman" w:hAnsi="Times New Roman" w:cs="Times New Roman"/>
          <w:color w:val="000000" w:themeColor="text1"/>
          <w:sz w:val="28"/>
        </w:rPr>
        <w:t>дифференциации</w:t>
      </w:r>
      <w:r w:rsidRPr="00553E0D">
        <w:rPr>
          <w:rFonts w:ascii="Times New Roman" w:hAnsi="Times New Roman"/>
          <w:color w:val="000000" w:themeColor="text1"/>
          <w:sz w:val="28"/>
        </w:rPr>
        <w:t xml:space="preserve">, которые могут </w:t>
      </w:r>
      <w:proofErr w:type="gramStart"/>
      <w:r w:rsidRPr="00553E0D">
        <w:rPr>
          <w:rFonts w:ascii="Times New Roman" w:hAnsi="Times New Roman"/>
          <w:color w:val="000000" w:themeColor="text1"/>
          <w:sz w:val="28"/>
        </w:rPr>
        <w:t xml:space="preserve">использоваться при расчете </w:t>
      </w: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ДПн</m:t>
            </m:r>
          </m:e>
          <m:sub/>
          <m:sup>
            <m:r>
              <w:rPr>
                <w:rFonts w:ascii="Cambria Math" w:hAnsi="Cambria Math" w:cs="Times New Roman"/>
                <w:color w:val="000000" w:themeColor="text1"/>
                <w:sz w:val="28"/>
                <w:lang w:val="en-US"/>
              </w:rPr>
              <m:t>i</m:t>
            </m:r>
          </m:sup>
        </m:sSubSup>
      </m:oMath>
      <w:r w:rsidRPr="00553E0D">
        <w:rPr>
          <w:rFonts w:ascii="Times New Roman" w:hAnsi="Times New Roman"/>
          <w:color w:val="000000" w:themeColor="text1"/>
          <w:sz w:val="28"/>
        </w:rPr>
        <w:t xml:space="preserve"> установлен</w:t>
      </w:r>
      <w:proofErr w:type="gramEnd"/>
      <w:r w:rsidRPr="00553E0D">
        <w:rPr>
          <w:rFonts w:ascii="Times New Roman" w:hAnsi="Times New Roman"/>
          <w:color w:val="000000" w:themeColor="text1"/>
          <w:sz w:val="28"/>
        </w:rPr>
        <w:t xml:space="preserve"> Требованиями. Использование иных коэффициентов, не предусмотренных Требованиями, недопустимо.</w:t>
      </w: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При этом при расчете каждого коэффициента дифференциации значение, равное 1, соответствует средневзвешенному уровню расходов, учитываемых для расчета коэффициента.</w:t>
      </w: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 xml:space="preserve">При осуществлении дифференциации подушевого норматива следует </w:t>
      </w:r>
      <w:r w:rsidRPr="00877A6B">
        <w:rPr>
          <w:rFonts w:ascii="Times New Roman" w:hAnsi="Times New Roman" w:cs="Times New Roman"/>
          <w:sz w:val="28"/>
        </w:rPr>
        <w:lastRenderedPageBreak/>
        <w:t>учитывать, что основным фактором дифференциации является половозрастной состав прикрепившегося населения, в соответствии с которым рассчитывается коэффициент специфики оказания медицинской помощи.</w:t>
      </w: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 xml:space="preserve">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w:t>
      </w:r>
      <w:r w:rsidR="00502FC2">
        <w:rPr>
          <w:rFonts w:ascii="Times New Roman" w:hAnsi="Times New Roman" w:cs="Times New Roman"/>
          <w:sz w:val="28"/>
        </w:rPr>
        <w:t>Смоленской области</w:t>
      </w:r>
      <w:r w:rsidRPr="00877A6B">
        <w:rPr>
          <w:rFonts w:ascii="Times New Roman" w:hAnsi="Times New Roman" w:cs="Times New Roman"/>
          <w:sz w:val="28"/>
        </w:rPr>
        <w:t xml:space="preserve"> распределяется на половозрастные группы (подгруппы). При этом для каждой половозрастной группы (подгруппы) рассчитываются единые значения коэффициента дифференциации</w:t>
      </w:r>
      <w:r w:rsidR="00502FC2">
        <w:rPr>
          <w:rFonts w:ascii="Times New Roman" w:hAnsi="Times New Roman" w:cs="Times New Roman"/>
          <w:sz w:val="28"/>
        </w:rPr>
        <w:t xml:space="preserve">. </w:t>
      </w:r>
      <w:r w:rsidRPr="00877A6B">
        <w:rPr>
          <w:rFonts w:ascii="Times New Roman" w:hAnsi="Times New Roman" w:cs="Times New Roman"/>
          <w:sz w:val="28"/>
        </w:rPr>
        <w:t>Указанные коэффициенты устанавливаются тарифным соглашением субъекта.</w:t>
      </w:r>
    </w:p>
    <w:p w:rsidR="004A22B1" w:rsidRPr="004E49E3" w:rsidRDefault="004A22B1" w:rsidP="004A22B1">
      <w:pPr>
        <w:pStyle w:val="ConsPlusNormal"/>
        <w:ind w:firstLine="567"/>
        <w:jc w:val="both"/>
        <w:rPr>
          <w:rFonts w:ascii="Times New Roman" w:hAnsi="Times New Roman" w:cs="Times New Roman"/>
          <w:color w:val="000000" w:themeColor="text1"/>
          <w:sz w:val="28"/>
        </w:rPr>
      </w:pPr>
      <w:proofErr w:type="gramStart"/>
      <w:r w:rsidRPr="00385892">
        <w:rPr>
          <w:rFonts w:ascii="Times New Roman" w:hAnsi="Times New Roman" w:cs="Times New Roman"/>
          <w:color w:val="000000" w:themeColor="text1"/>
          <w:sz w:val="28"/>
        </w:rPr>
        <w:t xml:space="preserve">В целях сохранения сбалансированности </w:t>
      </w:r>
      <w:r>
        <w:rPr>
          <w:rFonts w:ascii="Times New Roman" w:hAnsi="Times New Roman" w:cs="Times New Roman"/>
          <w:color w:val="000000" w:themeColor="text1"/>
          <w:sz w:val="28"/>
        </w:rPr>
        <w:t>Т</w:t>
      </w:r>
      <w:r w:rsidRPr="00385892">
        <w:rPr>
          <w:rFonts w:ascii="Times New Roman" w:hAnsi="Times New Roman" w:cs="Times New Roman"/>
          <w:color w:val="000000" w:themeColor="text1"/>
          <w:sz w:val="28"/>
        </w:rPr>
        <w:t>ерриториальн</w:t>
      </w:r>
      <w:r>
        <w:rPr>
          <w:rFonts w:ascii="Times New Roman" w:hAnsi="Times New Roman" w:cs="Times New Roman"/>
          <w:color w:val="000000" w:themeColor="text1"/>
          <w:sz w:val="28"/>
        </w:rPr>
        <w:t>ой</w:t>
      </w:r>
      <w:r w:rsidRPr="00385892">
        <w:rPr>
          <w:rFonts w:ascii="Times New Roman" w:hAnsi="Times New Roman" w:cs="Times New Roman"/>
          <w:color w:val="000000" w:themeColor="text1"/>
          <w:sz w:val="28"/>
        </w:rPr>
        <w:t xml:space="preserve"> программ</w:t>
      </w:r>
      <w:r>
        <w:rPr>
          <w:rFonts w:ascii="Times New Roman" w:hAnsi="Times New Roman" w:cs="Times New Roman"/>
          <w:color w:val="000000" w:themeColor="text1"/>
          <w:sz w:val="28"/>
        </w:rPr>
        <w:t>ы</w:t>
      </w:r>
      <w:r w:rsidRPr="00385892">
        <w:rPr>
          <w:rFonts w:ascii="Times New Roman" w:hAnsi="Times New Roman" w:cs="Times New Roman"/>
          <w:color w:val="000000" w:themeColor="text1"/>
          <w:sz w:val="28"/>
        </w:rPr>
        <w:t xml:space="preserve"> значения </w:t>
      </w:r>
      <m:oMath>
        <m:sSub>
          <m:sSubPr>
            <m:ctrlPr>
              <w:rPr>
                <w:rFonts w:ascii="Cambria Math" w:hAnsi="Cambria Math" w:cs="Times New Roman"/>
                <w:color w:val="000000" w:themeColor="text1"/>
                <w:sz w:val="28"/>
              </w:rPr>
            </m:ctrlPr>
          </m:sSub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пв</m:t>
            </m:r>
          </m:sub>
        </m:sSub>
      </m:oMath>
      <w:r w:rsidRPr="00385892">
        <w:rPr>
          <w:rFonts w:ascii="Times New Roman" w:hAnsi="Times New Roman" w:cs="Times New Roman"/>
          <w:color w:val="000000" w:themeColor="text1"/>
          <w:sz w:val="28"/>
        </w:rPr>
        <w:t xml:space="preserve">, </w:t>
      </w:r>
      <m:oMath>
        <m:sSub>
          <m:sSubPr>
            <m:ctrlPr>
              <w:rPr>
                <w:rFonts w:ascii="Cambria Math" w:hAnsi="Cambria Math" w:cs="Times New Roman"/>
                <w:color w:val="000000" w:themeColor="text1"/>
                <w:sz w:val="28"/>
              </w:rPr>
            </m:ctrlPr>
          </m:sSub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ур</m:t>
            </m:r>
          </m:sub>
        </m:sSub>
      </m:oMath>
      <w:r w:rsidRPr="00385892">
        <w:rPr>
          <w:rFonts w:ascii="Times New Roman" w:hAnsi="Times New Roman" w:cs="Times New Roman"/>
          <w:color w:val="000000" w:themeColor="text1"/>
          <w:sz w:val="28"/>
        </w:rPr>
        <w:t xml:space="preserve"> и </w:t>
      </w:r>
      <m:oMath>
        <m:sSub>
          <m:sSubPr>
            <m:ctrlPr>
              <w:rPr>
                <w:rFonts w:ascii="Cambria Math" w:hAnsi="Cambria Math" w:cs="Times New Roman"/>
                <w:color w:val="000000" w:themeColor="text1"/>
                <w:sz w:val="28"/>
              </w:rPr>
            </m:ctrlPr>
          </m:sSub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зп</m:t>
            </m:r>
          </m:sub>
        </m:sSub>
      </m:oMath>
      <w:r w:rsidRPr="00385892">
        <w:rPr>
          <w:rFonts w:ascii="Times New Roman" w:hAnsi="Times New Roman" w:cs="Times New Roman"/>
          <w:color w:val="000000" w:themeColor="text1"/>
          <w:sz w:val="28"/>
        </w:rPr>
        <w:t xml:space="preserve"> для медицинских организаций, имеющих прикрепленное население, рассчитываются с учетом недопущения влияния применения указанных коэффициентов на общий объем средств, распределяемый между медицинскими организациями по </w:t>
      </w:r>
      <w:proofErr w:type="spellStart"/>
      <w:r w:rsidRPr="00385892">
        <w:rPr>
          <w:rFonts w:ascii="Times New Roman" w:hAnsi="Times New Roman" w:cs="Times New Roman"/>
          <w:color w:val="000000" w:themeColor="text1"/>
          <w:sz w:val="28"/>
        </w:rPr>
        <w:t>подушевому</w:t>
      </w:r>
      <w:proofErr w:type="spellEnd"/>
      <w:r w:rsidRPr="00385892">
        <w:rPr>
          <w:rFonts w:ascii="Times New Roman" w:hAnsi="Times New Roman" w:cs="Times New Roman"/>
          <w:color w:val="000000" w:themeColor="text1"/>
          <w:sz w:val="28"/>
        </w:rPr>
        <w:t xml:space="preserve"> нормативу финансирования (среднее взвешенное значение каждого из указанных коэффициентов с учетом численности прикрепленного к соответствующим медицинским организациям населения должно составлять 1).</w:t>
      </w:r>
      <w:proofErr w:type="gramEnd"/>
    </w:p>
    <w:p w:rsidR="004A22B1" w:rsidRDefault="004A22B1" w:rsidP="004A22B1">
      <w:pPr>
        <w:widowControl w:val="0"/>
        <w:autoSpaceDE w:val="0"/>
        <w:autoSpaceDN w:val="0"/>
        <w:spacing w:after="0" w:line="240" w:lineRule="auto"/>
        <w:ind w:firstLine="540"/>
        <w:jc w:val="both"/>
        <w:rPr>
          <w:rFonts w:ascii="Times New Roman" w:eastAsia="Times New Roman" w:hAnsi="Times New Roman" w:cs="Calibri"/>
          <w:color w:val="000000" w:themeColor="text1"/>
          <w:sz w:val="28"/>
          <w:szCs w:val="20"/>
        </w:rPr>
      </w:pPr>
      <w:r>
        <w:rPr>
          <w:rFonts w:ascii="Times New Roman" w:eastAsia="Times New Roman" w:hAnsi="Times New Roman" w:cs="Calibri"/>
          <w:color w:val="000000" w:themeColor="text1"/>
          <w:sz w:val="28"/>
          <w:szCs w:val="20"/>
        </w:rPr>
        <w:t xml:space="preserve">В тарифном </w:t>
      </w:r>
      <w:r w:rsidRPr="00DC34E0">
        <w:rPr>
          <w:rFonts w:ascii="Times New Roman" w:eastAsia="Times New Roman" w:hAnsi="Times New Roman" w:cs="Calibri"/>
          <w:color w:val="000000" w:themeColor="text1"/>
          <w:sz w:val="28"/>
          <w:szCs w:val="20"/>
        </w:rPr>
        <w:t xml:space="preserve">соглашении в приложении </w:t>
      </w:r>
      <w:r w:rsidR="00DC34E0">
        <w:rPr>
          <w:rFonts w:ascii="Times New Roman" w:eastAsia="Times New Roman" w:hAnsi="Times New Roman" w:cs="Calibri"/>
          <w:color w:val="000000" w:themeColor="text1"/>
          <w:sz w:val="28"/>
          <w:szCs w:val="20"/>
        </w:rPr>
        <w:t>5.2</w:t>
      </w:r>
      <w:r w:rsidRPr="00DC34E0">
        <w:rPr>
          <w:rFonts w:ascii="Times New Roman" w:eastAsia="Times New Roman" w:hAnsi="Times New Roman" w:cs="Calibri"/>
          <w:color w:val="000000" w:themeColor="text1"/>
          <w:sz w:val="28"/>
          <w:szCs w:val="20"/>
        </w:rPr>
        <w:t xml:space="preserve"> указываются</w:t>
      </w:r>
      <w:r>
        <w:rPr>
          <w:rFonts w:ascii="Times New Roman" w:eastAsia="Times New Roman" w:hAnsi="Times New Roman" w:cs="Calibri"/>
          <w:color w:val="000000" w:themeColor="text1"/>
          <w:sz w:val="28"/>
          <w:szCs w:val="20"/>
        </w:rPr>
        <w:t xml:space="preserve"> значения всех коэффициентов, используемых при расчете дифференцированных </w:t>
      </w:r>
      <w:proofErr w:type="spellStart"/>
      <w:r>
        <w:rPr>
          <w:rFonts w:ascii="Times New Roman" w:eastAsia="Times New Roman" w:hAnsi="Times New Roman" w:cs="Calibri"/>
          <w:color w:val="000000" w:themeColor="text1"/>
          <w:sz w:val="28"/>
          <w:szCs w:val="20"/>
        </w:rPr>
        <w:t>подушевых</w:t>
      </w:r>
      <w:proofErr w:type="spellEnd"/>
      <w:r>
        <w:rPr>
          <w:rFonts w:ascii="Times New Roman" w:eastAsia="Times New Roman" w:hAnsi="Times New Roman" w:cs="Calibri"/>
          <w:color w:val="000000" w:themeColor="text1"/>
          <w:sz w:val="28"/>
          <w:szCs w:val="20"/>
        </w:rPr>
        <w:t xml:space="preserve"> нормативов финансирования, значения дифференцированных </w:t>
      </w:r>
      <w:proofErr w:type="spellStart"/>
      <w:r>
        <w:rPr>
          <w:rFonts w:ascii="Times New Roman" w:eastAsia="Times New Roman" w:hAnsi="Times New Roman" w:cs="Calibri"/>
          <w:color w:val="000000" w:themeColor="text1"/>
          <w:sz w:val="28"/>
          <w:szCs w:val="20"/>
        </w:rPr>
        <w:t>подушевых</w:t>
      </w:r>
      <w:proofErr w:type="spellEnd"/>
      <w:r>
        <w:rPr>
          <w:rFonts w:ascii="Times New Roman" w:eastAsia="Times New Roman" w:hAnsi="Times New Roman" w:cs="Calibri"/>
          <w:color w:val="000000" w:themeColor="text1"/>
          <w:sz w:val="28"/>
          <w:szCs w:val="20"/>
        </w:rPr>
        <w:t xml:space="preserve"> нормативов финансирования, а также численность </w:t>
      </w:r>
      <w:r w:rsidRPr="00377B7A">
        <w:rPr>
          <w:rFonts w:ascii="Times New Roman" w:eastAsia="Times New Roman" w:hAnsi="Times New Roman" w:cs="Calibri"/>
          <w:color w:val="000000" w:themeColor="text1"/>
          <w:sz w:val="28"/>
          <w:szCs w:val="20"/>
        </w:rPr>
        <w:t xml:space="preserve">застрахованных лиц на территории обслуживания </w:t>
      </w:r>
      <w:r>
        <w:rPr>
          <w:rFonts w:ascii="Times New Roman" w:eastAsia="Times New Roman" w:hAnsi="Times New Roman" w:cs="Calibri"/>
          <w:color w:val="000000" w:themeColor="text1"/>
          <w:sz w:val="28"/>
          <w:szCs w:val="20"/>
        </w:rPr>
        <w:t xml:space="preserve">станции </w:t>
      </w:r>
      <w:r w:rsidRPr="00377B7A">
        <w:rPr>
          <w:rFonts w:ascii="Times New Roman" w:eastAsia="Times New Roman" w:hAnsi="Times New Roman" w:cs="Calibri"/>
          <w:color w:val="000000" w:themeColor="text1"/>
          <w:sz w:val="28"/>
          <w:szCs w:val="20"/>
        </w:rPr>
        <w:t>скорой медицинской помощи</w:t>
      </w:r>
      <w:r>
        <w:rPr>
          <w:rFonts w:ascii="Times New Roman" w:eastAsia="Times New Roman" w:hAnsi="Times New Roman" w:cs="Calibri"/>
          <w:color w:val="000000" w:themeColor="text1"/>
          <w:sz w:val="28"/>
          <w:szCs w:val="20"/>
        </w:rPr>
        <w:t xml:space="preserve"> в разрезе медицинских организаций с указанием даты (периода) по состоянию на который представлена численность.</w:t>
      </w:r>
    </w:p>
    <w:p w:rsidR="00514D0B" w:rsidRPr="00877A6B" w:rsidRDefault="00514D0B" w:rsidP="00514D0B">
      <w:pPr>
        <w:pStyle w:val="ConsPlusNormal"/>
        <w:jc w:val="both"/>
        <w:rPr>
          <w:rFonts w:ascii="Times New Roman" w:hAnsi="Times New Roman" w:cs="Times New Roman"/>
          <w:sz w:val="28"/>
        </w:rPr>
      </w:pPr>
    </w:p>
    <w:p w:rsidR="00514D0B" w:rsidRPr="00877A6B" w:rsidRDefault="00207E0F" w:rsidP="00514D0B">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3.4</w:t>
      </w:r>
      <w:r w:rsidR="00514D0B" w:rsidRPr="00877A6B">
        <w:rPr>
          <w:rFonts w:ascii="Times New Roman" w:hAnsi="Times New Roman" w:cs="Times New Roman"/>
          <w:b/>
          <w:sz w:val="28"/>
        </w:rPr>
        <w:t>. Определение размера финансового обеспечения медицинской организации, оказывающей скорую медицинскую помощь вне медицинской организации</w:t>
      </w:r>
    </w:p>
    <w:p w:rsidR="00514D0B" w:rsidRPr="00877A6B" w:rsidRDefault="00514D0B" w:rsidP="00514D0B">
      <w:pPr>
        <w:pStyle w:val="ConsPlusNormal"/>
        <w:jc w:val="both"/>
        <w:rPr>
          <w:rFonts w:ascii="Times New Roman" w:hAnsi="Times New Roman" w:cs="Times New Roman"/>
          <w:sz w:val="28"/>
        </w:rPr>
      </w:pPr>
    </w:p>
    <w:p w:rsidR="00514D0B" w:rsidRPr="00877A6B" w:rsidRDefault="00514D0B" w:rsidP="00514D0B">
      <w:pPr>
        <w:pStyle w:val="ConsPlusNormal"/>
        <w:ind w:firstLine="567"/>
        <w:jc w:val="both"/>
        <w:rPr>
          <w:rFonts w:ascii="Times New Roman" w:hAnsi="Times New Roman" w:cs="Times New Roman"/>
          <w:sz w:val="28"/>
        </w:rPr>
      </w:pPr>
      <w:r w:rsidRPr="00877A6B">
        <w:rPr>
          <w:rFonts w:ascii="Times New Roman" w:hAnsi="Times New Roman" w:cs="Times New Roman"/>
          <w:sz w:val="28"/>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514D0B" w:rsidRPr="00877A6B" w:rsidRDefault="00B86FD4" w:rsidP="00E97C4C">
      <w:pPr>
        <w:pStyle w:val="ConsPlusNormal"/>
        <w:jc w:val="center"/>
        <w:rPr>
          <w:rFonts w:ascii="Times New Roman" w:hAnsi="Times New Roman" w:cs="Times New Roman"/>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ФО</m:t>
            </m:r>
          </m:e>
          <m:sub>
            <m:r>
              <w:rPr>
                <w:rFonts w:ascii="Cambria Math" w:hAnsi="Cambria Math"/>
                <w:color w:val="000000" w:themeColor="text1"/>
                <w:sz w:val="28"/>
              </w:rPr>
              <m:t>СМП</m:t>
            </m:r>
          </m:sub>
        </m:sSub>
        <m:r>
          <w:rPr>
            <w:rFonts w:ascii="Cambria Math" w:hAnsi="Cambria Math"/>
            <w:color w:val="000000" w:themeColor="text1"/>
            <w:sz w:val="28"/>
          </w:rPr>
          <m:t>=</m:t>
        </m:r>
        <m:sSup>
          <m:sSupPr>
            <m:ctrlPr>
              <w:rPr>
                <w:rFonts w:ascii="Cambria Math" w:hAnsi="Cambria Math"/>
                <w:i/>
                <w:color w:val="000000" w:themeColor="text1"/>
                <w:sz w:val="28"/>
              </w:rPr>
            </m:ctrlPr>
          </m:sSupPr>
          <m:e>
            <m:r>
              <w:rPr>
                <w:rFonts w:ascii="Cambria Math" w:hAnsi="Cambria Math"/>
                <w:color w:val="000000" w:themeColor="text1"/>
                <w:sz w:val="28"/>
              </w:rPr>
              <m:t>ДПн</m:t>
            </m:r>
          </m:e>
          <m:sup>
            <m:r>
              <w:rPr>
                <w:rFonts w:ascii="Cambria Math" w:hAnsi="Cambria Math"/>
                <w:color w:val="000000" w:themeColor="text1"/>
                <w:sz w:val="28"/>
                <w:lang w:val="en-US"/>
              </w:rPr>
              <m:t>i</m:t>
            </m:r>
          </m:sup>
        </m:sSup>
        <m:r>
          <w:rPr>
            <w:rFonts w:ascii="Cambria Math" w:hAnsi="Cambria Math"/>
            <w:color w:val="000000" w:themeColor="text1"/>
            <w:sz w:val="28"/>
          </w:rPr>
          <m:t>×</m:t>
        </m:r>
        <m:sSup>
          <m:sSupPr>
            <m:ctrlPr>
              <w:rPr>
                <w:rFonts w:ascii="Cambria Math" w:hAnsi="Cambria Math"/>
                <w:i/>
                <w:color w:val="000000" w:themeColor="text1"/>
                <w:sz w:val="28"/>
              </w:rPr>
            </m:ctrlPr>
          </m:sSupPr>
          <m:e>
            <m:r>
              <w:rPr>
                <w:rFonts w:ascii="Cambria Math" w:hAnsi="Cambria Math"/>
                <w:color w:val="000000" w:themeColor="text1"/>
                <w:sz w:val="28"/>
              </w:rPr>
              <m:t>Чз</m:t>
            </m:r>
          </m:e>
          <m:sup>
            <m:r>
              <w:rPr>
                <w:rFonts w:ascii="Cambria Math" w:hAnsi="Cambria Math"/>
                <w:color w:val="000000" w:themeColor="text1"/>
                <w:sz w:val="28"/>
              </w:rPr>
              <m:t>ПР</m:t>
            </m:r>
          </m:sup>
        </m:sSup>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В</m:t>
            </m:r>
          </m:sub>
        </m:sSub>
      </m:oMath>
      <w:r w:rsidR="00E97C4C">
        <w:rPr>
          <w:rFonts w:ascii="Times New Roman" w:hAnsi="Times New Roman" w:cs="Times New Roman"/>
          <w:color w:val="000000" w:themeColor="text1"/>
          <w:sz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514D0B" w:rsidRPr="00877A6B" w:rsidTr="00514D0B">
        <w:tc>
          <w:tcPr>
            <w:tcW w:w="1587" w:type="dxa"/>
            <w:tcBorders>
              <w:top w:val="nil"/>
              <w:left w:val="nil"/>
              <w:bottom w:val="nil"/>
              <w:right w:val="nil"/>
            </w:tcBorders>
          </w:tcPr>
          <w:p w:rsidR="00514D0B" w:rsidRPr="00877A6B" w:rsidRDefault="00514D0B" w:rsidP="00C26288">
            <w:pPr>
              <w:pStyle w:val="ConsPlusNormal"/>
              <w:ind w:firstLine="0"/>
              <w:rPr>
                <w:rFonts w:ascii="Times New Roman" w:hAnsi="Times New Roman" w:cs="Times New Roman"/>
                <w:sz w:val="28"/>
              </w:rPr>
            </w:pPr>
            <w:r w:rsidRPr="00877A6B">
              <w:rPr>
                <w:rFonts w:ascii="Times New Roman" w:hAnsi="Times New Roman" w:cs="Times New Roman"/>
                <w:sz w:val="28"/>
              </w:rPr>
              <w:t>ФО</w:t>
            </w:r>
            <w:r w:rsidRPr="00877A6B">
              <w:rPr>
                <w:rFonts w:ascii="Times New Roman" w:hAnsi="Times New Roman" w:cs="Times New Roman"/>
                <w:sz w:val="28"/>
                <w:vertAlign w:val="subscript"/>
              </w:rPr>
              <w:t>СМП</w:t>
            </w:r>
          </w:p>
        </w:tc>
        <w:tc>
          <w:tcPr>
            <w:tcW w:w="7483" w:type="dxa"/>
            <w:tcBorders>
              <w:top w:val="nil"/>
              <w:left w:val="nil"/>
              <w:bottom w:val="nil"/>
              <w:right w:val="nil"/>
            </w:tcBorders>
          </w:tcPr>
          <w:p w:rsidR="00514D0B" w:rsidRPr="00877A6B" w:rsidRDefault="00514D0B" w:rsidP="00C26288">
            <w:pPr>
              <w:pStyle w:val="ConsPlusNormal"/>
              <w:ind w:firstLine="0"/>
              <w:jc w:val="both"/>
              <w:rPr>
                <w:rFonts w:ascii="Times New Roman" w:hAnsi="Times New Roman" w:cs="Times New Roman"/>
                <w:sz w:val="28"/>
              </w:rPr>
            </w:pPr>
            <w:r w:rsidRPr="00877A6B">
              <w:rPr>
                <w:rFonts w:ascii="Times New Roman" w:hAnsi="Times New Roman" w:cs="Times New Roman"/>
                <w:sz w:val="28"/>
              </w:rPr>
              <w:t>размер финансового обеспечения медицинской организации, оказывающей скорую медицинскую помощь вне медицинской организации, рублей;</w:t>
            </w:r>
          </w:p>
        </w:tc>
      </w:tr>
      <w:tr w:rsidR="00514D0B" w:rsidRPr="00877A6B" w:rsidTr="00514D0B">
        <w:tc>
          <w:tcPr>
            <w:tcW w:w="1587" w:type="dxa"/>
            <w:tcBorders>
              <w:top w:val="nil"/>
              <w:left w:val="nil"/>
              <w:bottom w:val="nil"/>
              <w:right w:val="nil"/>
            </w:tcBorders>
          </w:tcPr>
          <w:p w:rsidR="00514D0B" w:rsidRPr="00877A6B" w:rsidRDefault="00514D0B" w:rsidP="00C26288">
            <w:pPr>
              <w:pStyle w:val="ConsPlusNormal"/>
              <w:ind w:firstLine="0"/>
              <w:rPr>
                <w:rFonts w:ascii="Times New Roman" w:hAnsi="Times New Roman" w:cs="Times New Roman"/>
                <w:sz w:val="28"/>
              </w:rPr>
            </w:pPr>
            <w:proofErr w:type="spellStart"/>
            <w:r w:rsidRPr="00877A6B">
              <w:rPr>
                <w:rFonts w:ascii="Times New Roman" w:hAnsi="Times New Roman" w:cs="Times New Roman"/>
                <w:sz w:val="28"/>
              </w:rPr>
              <w:t>Чз</w:t>
            </w:r>
            <w:r w:rsidRPr="00877A6B">
              <w:rPr>
                <w:rFonts w:ascii="Times New Roman" w:hAnsi="Times New Roman" w:cs="Times New Roman"/>
                <w:sz w:val="28"/>
                <w:vertAlign w:val="superscript"/>
              </w:rPr>
              <w:t>ПР</w:t>
            </w:r>
            <w:proofErr w:type="spellEnd"/>
          </w:p>
        </w:tc>
        <w:tc>
          <w:tcPr>
            <w:tcW w:w="7483" w:type="dxa"/>
            <w:tcBorders>
              <w:top w:val="nil"/>
              <w:left w:val="nil"/>
              <w:bottom w:val="nil"/>
              <w:right w:val="nil"/>
            </w:tcBorders>
          </w:tcPr>
          <w:p w:rsidR="00514D0B" w:rsidRPr="00877A6B" w:rsidRDefault="00514D0B" w:rsidP="00C26288">
            <w:pPr>
              <w:pStyle w:val="ConsPlusNormal"/>
              <w:ind w:firstLine="0"/>
              <w:jc w:val="both"/>
              <w:rPr>
                <w:rFonts w:ascii="Times New Roman" w:hAnsi="Times New Roman" w:cs="Times New Roman"/>
                <w:sz w:val="28"/>
              </w:rPr>
            </w:pPr>
            <w:r w:rsidRPr="00877A6B">
              <w:rPr>
                <w:rFonts w:ascii="Times New Roman" w:hAnsi="Times New Roman" w:cs="Times New Roman"/>
                <w:sz w:val="28"/>
              </w:rPr>
              <w:t>численность застрахованных лиц, обслуживаемых данной медицинской организацией, человек.</w:t>
            </w:r>
          </w:p>
        </w:tc>
      </w:tr>
    </w:tbl>
    <w:p w:rsidR="00390436" w:rsidRPr="003B7740" w:rsidRDefault="009501E7" w:rsidP="00E52DB1">
      <w:pPr>
        <w:pStyle w:val="ConsPlusNormal"/>
        <w:spacing w:line="276" w:lineRule="auto"/>
        <w:ind w:firstLine="567"/>
        <w:jc w:val="both"/>
        <w:rPr>
          <w:rFonts w:ascii="Times New Roman" w:hAnsi="Times New Roman" w:cs="Times New Roman"/>
          <w:sz w:val="28"/>
        </w:rPr>
      </w:pPr>
      <w:proofErr w:type="gramStart"/>
      <w:r w:rsidRPr="00553E0D">
        <w:rPr>
          <w:rFonts w:ascii="Times New Roman" w:hAnsi="Times New Roman"/>
          <w:color w:val="000000" w:themeColor="text1"/>
          <w:sz w:val="28"/>
        </w:rPr>
        <w:lastRenderedPageBreak/>
        <w:t xml:space="preserve">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w:t>
      </w:r>
      <w:r>
        <w:rPr>
          <w:rFonts w:ascii="Times New Roman" w:hAnsi="Times New Roman"/>
          <w:color w:val="000000" w:themeColor="text1"/>
          <w:sz w:val="28"/>
        </w:rPr>
        <w:t>Смоленской области</w:t>
      </w:r>
      <w:r w:rsidRPr="00553E0D">
        <w:rPr>
          <w:rFonts w:ascii="Times New Roman" w:hAnsi="Times New Roman"/>
          <w:color w:val="000000" w:themeColor="text1"/>
          <w:sz w:val="28"/>
        </w:rPr>
        <w:t xml:space="preserve">, на территории которого выдан полис обязательного медицинского страхования, а также оказанной в отдельных медицинских организациях, </w:t>
      </w:r>
      <w:r w:rsidRPr="00553E0D">
        <w:rPr>
          <w:rFonts w:ascii="Times New Roman" w:hAnsi="Times New Roman"/>
          <w:color w:val="000000" w:themeColor="text1"/>
          <w:sz w:val="28"/>
        </w:rPr>
        <w:br/>
        <w:t>не имеющих прикрепившихся лиц)</w:t>
      </w:r>
      <w:r w:rsidRPr="00553E0D" w:rsidDel="00B23021">
        <w:rPr>
          <w:rFonts w:ascii="Times New Roman" w:hAnsi="Times New Roman"/>
          <w:color w:val="000000" w:themeColor="text1"/>
          <w:sz w:val="28"/>
        </w:rPr>
        <w:t xml:space="preserve"> </w:t>
      </w:r>
      <w:r w:rsidRPr="00553E0D">
        <w:rPr>
          <w:rFonts w:ascii="Times New Roman" w:hAnsi="Times New Roman"/>
          <w:color w:val="000000" w:themeColor="text1"/>
          <w:sz w:val="28"/>
        </w:rPr>
        <w:t>(в дополнение к</w:t>
      </w:r>
      <w:proofErr w:type="gramEnd"/>
      <w:r w:rsidRPr="00553E0D">
        <w:rPr>
          <w:rFonts w:ascii="Times New Roman" w:hAnsi="Times New Roman"/>
          <w:color w:val="000000" w:themeColor="text1"/>
          <w:sz w:val="28"/>
        </w:rPr>
        <w:t xml:space="preserve"> </w:t>
      </w:r>
      <w:proofErr w:type="spellStart"/>
      <w:proofErr w:type="gramStart"/>
      <w:r w:rsidRPr="00553E0D">
        <w:rPr>
          <w:rFonts w:ascii="Times New Roman" w:hAnsi="Times New Roman"/>
          <w:color w:val="000000" w:themeColor="text1"/>
          <w:sz w:val="28"/>
        </w:rPr>
        <w:t>подушевому</w:t>
      </w:r>
      <w:proofErr w:type="spellEnd"/>
      <w:r w:rsidRPr="00553E0D">
        <w:rPr>
          <w:rFonts w:ascii="Times New Roman" w:hAnsi="Times New Roman"/>
          <w:color w:val="000000" w:themeColor="text1"/>
          <w:sz w:val="28"/>
        </w:rPr>
        <w:t xml:space="preserve"> нормативу финансирования) являются едиными для всех медицинских организаций, оказывающих скорую медицинскую помощь, участвующих в реализации </w:t>
      </w:r>
      <w:r w:rsidR="00E97C4C">
        <w:rPr>
          <w:rFonts w:ascii="Times New Roman" w:hAnsi="Times New Roman"/>
          <w:color w:val="000000" w:themeColor="text1"/>
          <w:sz w:val="28"/>
        </w:rPr>
        <w:t>Т</w:t>
      </w:r>
      <w:r w:rsidRPr="00553E0D">
        <w:rPr>
          <w:rFonts w:ascii="Times New Roman" w:hAnsi="Times New Roman"/>
          <w:color w:val="000000" w:themeColor="text1"/>
          <w:sz w:val="28"/>
        </w:rPr>
        <w:t>ерриториальной программы</w:t>
      </w:r>
      <w:r w:rsidR="0067040E">
        <w:rPr>
          <w:rFonts w:ascii="Times New Roman" w:hAnsi="Times New Roman"/>
          <w:color w:val="000000" w:themeColor="text1"/>
          <w:sz w:val="28"/>
        </w:rPr>
        <w:t>.</w:t>
      </w:r>
      <w:r w:rsidRPr="00553E0D">
        <w:rPr>
          <w:rFonts w:ascii="Times New Roman" w:hAnsi="Times New Roman"/>
          <w:color w:val="000000" w:themeColor="text1"/>
          <w:sz w:val="28"/>
        </w:rPr>
        <w:t xml:space="preserve"> </w:t>
      </w:r>
      <w:proofErr w:type="gramEnd"/>
    </w:p>
    <w:sectPr w:rsidR="00390436" w:rsidRPr="003B7740" w:rsidSect="007230EF">
      <w:footerReference w:type="default" r:id="rId9"/>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AEE" w:rsidRDefault="00910AEE" w:rsidP="00843D18">
      <w:pPr>
        <w:spacing w:after="0" w:line="240" w:lineRule="auto"/>
      </w:pPr>
      <w:r>
        <w:separator/>
      </w:r>
    </w:p>
  </w:endnote>
  <w:endnote w:type="continuationSeparator" w:id="0">
    <w:p w:rsidR="00910AEE" w:rsidRDefault="00910AEE" w:rsidP="00843D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2204"/>
      <w:docPartObj>
        <w:docPartGallery w:val="Page Numbers (Bottom of Page)"/>
        <w:docPartUnique/>
      </w:docPartObj>
    </w:sdtPr>
    <w:sdtContent>
      <w:p w:rsidR="00910AEE" w:rsidRDefault="00B86FD4">
        <w:pPr>
          <w:pStyle w:val="ad"/>
          <w:jc w:val="right"/>
        </w:pPr>
        <w:fldSimple w:instr=" PAGE   \* MERGEFORMAT ">
          <w:r w:rsidR="00461C19">
            <w:rPr>
              <w:noProof/>
            </w:rPr>
            <w:t>1</w:t>
          </w:r>
        </w:fldSimple>
      </w:p>
    </w:sdtContent>
  </w:sdt>
  <w:p w:rsidR="00910AEE" w:rsidRDefault="00910AEE">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AEE" w:rsidRDefault="00910AEE" w:rsidP="00843D18">
      <w:pPr>
        <w:spacing w:after="0" w:line="240" w:lineRule="auto"/>
      </w:pPr>
      <w:r>
        <w:separator/>
      </w:r>
    </w:p>
  </w:footnote>
  <w:footnote w:type="continuationSeparator" w:id="0">
    <w:p w:rsidR="00910AEE" w:rsidRDefault="00910AEE" w:rsidP="00843D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base_1_197519_58" style="width:3in;height:3in;visibility:visible;mso-wrap-style:square" o:bullet="t">
        <v:imagedata r:id="rId1" o:title="base_1_197519_58"/>
      </v:shape>
    </w:pict>
  </w:numPicBullet>
  <w:abstractNum w:abstractNumId="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30330D6"/>
    <w:multiLevelType w:val="hybridMultilevel"/>
    <w:tmpl w:val="25080016"/>
    <w:lvl w:ilvl="0" w:tplc="BCCC8A6E">
      <w:start w:val="1"/>
      <w:numFmt w:val="decimal"/>
      <w:lvlText w:val="2.%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F53463"/>
    <w:multiLevelType w:val="multilevel"/>
    <w:tmpl w:val="40601C5A"/>
    <w:lvl w:ilvl="0">
      <w:start w:val="1"/>
      <w:numFmt w:val="upperRoman"/>
      <w:lvlText w:val="%1."/>
      <w:lvlJc w:val="left"/>
      <w:pPr>
        <w:ind w:left="1080" w:hanging="720"/>
      </w:pPr>
      <w:rPr>
        <w:rFonts w:hint="default"/>
        <w:b/>
      </w:rPr>
    </w:lvl>
    <w:lvl w:ilvl="1">
      <w:start w:val="1"/>
      <w:numFmt w:val="decimal"/>
      <w:isLgl/>
      <w:lvlText w:val="%1.%2"/>
      <w:lvlJc w:val="left"/>
      <w:pPr>
        <w:ind w:left="1875" w:hanging="1425"/>
      </w:pPr>
      <w:rPr>
        <w:rFonts w:hint="default"/>
      </w:rPr>
    </w:lvl>
    <w:lvl w:ilvl="2">
      <w:start w:val="1"/>
      <w:numFmt w:val="decimal"/>
      <w:isLgl/>
      <w:lvlText w:val="%1.%2.%3"/>
      <w:lvlJc w:val="left"/>
      <w:pPr>
        <w:ind w:left="1965" w:hanging="1425"/>
      </w:pPr>
      <w:rPr>
        <w:rFonts w:hint="default"/>
      </w:rPr>
    </w:lvl>
    <w:lvl w:ilvl="3">
      <w:start w:val="1"/>
      <w:numFmt w:val="decimal"/>
      <w:isLgl/>
      <w:lvlText w:val="%1.%2.%3.%4"/>
      <w:lvlJc w:val="left"/>
      <w:pPr>
        <w:ind w:left="2055" w:hanging="1425"/>
      </w:pPr>
      <w:rPr>
        <w:rFonts w:hint="default"/>
      </w:rPr>
    </w:lvl>
    <w:lvl w:ilvl="4">
      <w:start w:val="1"/>
      <w:numFmt w:val="decimal"/>
      <w:isLgl/>
      <w:lvlText w:val="%1.%2.%3.%4.%5"/>
      <w:lvlJc w:val="left"/>
      <w:pPr>
        <w:ind w:left="2145" w:hanging="1425"/>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3">
    <w:nsid w:val="0B4464B3"/>
    <w:multiLevelType w:val="hybridMultilevel"/>
    <w:tmpl w:val="5EC2C388"/>
    <w:lvl w:ilvl="0" w:tplc="6E7015E6">
      <w:numFmt w:val="bullet"/>
      <w:lvlText w:val=""/>
      <w:lvlJc w:val="left"/>
      <w:pPr>
        <w:ind w:left="435" w:hanging="360"/>
      </w:pPr>
      <w:rPr>
        <w:rFonts w:ascii="Symbol" w:eastAsia="Times New Roman" w:hAnsi="Symbol"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nsid w:val="1B373226"/>
    <w:multiLevelType w:val="hybridMultilevel"/>
    <w:tmpl w:val="443AD1EC"/>
    <w:lvl w:ilvl="0" w:tplc="DD963CD0">
      <w:start w:val="1"/>
      <w:numFmt w:val="bullet"/>
      <w:lvlText w:val=""/>
      <w:lvlPicBulletId w:val="0"/>
      <w:lvlJc w:val="left"/>
      <w:pPr>
        <w:tabs>
          <w:tab w:val="num" w:pos="720"/>
        </w:tabs>
        <w:ind w:left="720" w:hanging="360"/>
      </w:pPr>
      <w:rPr>
        <w:rFonts w:ascii="Symbol" w:hAnsi="Symbol" w:hint="default"/>
      </w:rPr>
    </w:lvl>
    <w:lvl w:ilvl="1" w:tplc="47502078" w:tentative="1">
      <w:start w:val="1"/>
      <w:numFmt w:val="bullet"/>
      <w:lvlText w:val=""/>
      <w:lvlJc w:val="left"/>
      <w:pPr>
        <w:tabs>
          <w:tab w:val="num" w:pos="1440"/>
        </w:tabs>
        <w:ind w:left="1440" w:hanging="360"/>
      </w:pPr>
      <w:rPr>
        <w:rFonts w:ascii="Symbol" w:hAnsi="Symbol" w:hint="default"/>
      </w:rPr>
    </w:lvl>
    <w:lvl w:ilvl="2" w:tplc="F042CCDC" w:tentative="1">
      <w:start w:val="1"/>
      <w:numFmt w:val="bullet"/>
      <w:lvlText w:val=""/>
      <w:lvlJc w:val="left"/>
      <w:pPr>
        <w:tabs>
          <w:tab w:val="num" w:pos="2160"/>
        </w:tabs>
        <w:ind w:left="2160" w:hanging="360"/>
      </w:pPr>
      <w:rPr>
        <w:rFonts w:ascii="Symbol" w:hAnsi="Symbol" w:hint="default"/>
      </w:rPr>
    </w:lvl>
    <w:lvl w:ilvl="3" w:tplc="AFD403F6" w:tentative="1">
      <w:start w:val="1"/>
      <w:numFmt w:val="bullet"/>
      <w:lvlText w:val=""/>
      <w:lvlJc w:val="left"/>
      <w:pPr>
        <w:tabs>
          <w:tab w:val="num" w:pos="2880"/>
        </w:tabs>
        <w:ind w:left="2880" w:hanging="360"/>
      </w:pPr>
      <w:rPr>
        <w:rFonts w:ascii="Symbol" w:hAnsi="Symbol" w:hint="default"/>
      </w:rPr>
    </w:lvl>
    <w:lvl w:ilvl="4" w:tplc="2BC47150" w:tentative="1">
      <w:start w:val="1"/>
      <w:numFmt w:val="bullet"/>
      <w:lvlText w:val=""/>
      <w:lvlJc w:val="left"/>
      <w:pPr>
        <w:tabs>
          <w:tab w:val="num" w:pos="3600"/>
        </w:tabs>
        <w:ind w:left="3600" w:hanging="360"/>
      </w:pPr>
      <w:rPr>
        <w:rFonts w:ascii="Symbol" w:hAnsi="Symbol" w:hint="default"/>
      </w:rPr>
    </w:lvl>
    <w:lvl w:ilvl="5" w:tplc="8AFAFCBE" w:tentative="1">
      <w:start w:val="1"/>
      <w:numFmt w:val="bullet"/>
      <w:lvlText w:val=""/>
      <w:lvlJc w:val="left"/>
      <w:pPr>
        <w:tabs>
          <w:tab w:val="num" w:pos="4320"/>
        </w:tabs>
        <w:ind w:left="4320" w:hanging="360"/>
      </w:pPr>
      <w:rPr>
        <w:rFonts w:ascii="Symbol" w:hAnsi="Symbol" w:hint="default"/>
      </w:rPr>
    </w:lvl>
    <w:lvl w:ilvl="6" w:tplc="8DA8128E" w:tentative="1">
      <w:start w:val="1"/>
      <w:numFmt w:val="bullet"/>
      <w:lvlText w:val=""/>
      <w:lvlJc w:val="left"/>
      <w:pPr>
        <w:tabs>
          <w:tab w:val="num" w:pos="5040"/>
        </w:tabs>
        <w:ind w:left="5040" w:hanging="360"/>
      </w:pPr>
      <w:rPr>
        <w:rFonts w:ascii="Symbol" w:hAnsi="Symbol" w:hint="default"/>
      </w:rPr>
    </w:lvl>
    <w:lvl w:ilvl="7" w:tplc="4D728A10" w:tentative="1">
      <w:start w:val="1"/>
      <w:numFmt w:val="bullet"/>
      <w:lvlText w:val=""/>
      <w:lvlJc w:val="left"/>
      <w:pPr>
        <w:tabs>
          <w:tab w:val="num" w:pos="5760"/>
        </w:tabs>
        <w:ind w:left="5760" w:hanging="360"/>
      </w:pPr>
      <w:rPr>
        <w:rFonts w:ascii="Symbol" w:hAnsi="Symbol" w:hint="default"/>
      </w:rPr>
    </w:lvl>
    <w:lvl w:ilvl="8" w:tplc="F84C3720" w:tentative="1">
      <w:start w:val="1"/>
      <w:numFmt w:val="bullet"/>
      <w:lvlText w:val=""/>
      <w:lvlJc w:val="left"/>
      <w:pPr>
        <w:tabs>
          <w:tab w:val="num" w:pos="6480"/>
        </w:tabs>
        <w:ind w:left="6480" w:hanging="360"/>
      </w:pPr>
      <w:rPr>
        <w:rFonts w:ascii="Symbol" w:hAnsi="Symbol" w:hint="default"/>
      </w:rPr>
    </w:lvl>
  </w:abstractNum>
  <w:abstractNum w:abstractNumId="5">
    <w:nsid w:val="1EB835B2"/>
    <w:multiLevelType w:val="hybridMultilevel"/>
    <w:tmpl w:val="B958E2A6"/>
    <w:lvl w:ilvl="0" w:tplc="C2D276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2362047"/>
    <w:multiLevelType w:val="hybridMultilevel"/>
    <w:tmpl w:val="C5EA5CE8"/>
    <w:lvl w:ilvl="0" w:tplc="2C2E2AA0">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7B46E53"/>
    <w:multiLevelType w:val="multilevel"/>
    <w:tmpl w:val="73FE5CE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D365CE9"/>
    <w:multiLevelType w:val="multilevel"/>
    <w:tmpl w:val="7FE2A5A6"/>
    <w:lvl w:ilvl="0">
      <w:start w:val="1"/>
      <w:numFmt w:val="decimal"/>
      <w:lvlText w:val="%1."/>
      <w:lvlJc w:val="left"/>
      <w:pPr>
        <w:ind w:left="786" w:hanging="360"/>
      </w:pPr>
      <w:rPr>
        <w:rFonts w:hint="default"/>
      </w:rPr>
    </w:lvl>
    <w:lvl w:ilvl="1">
      <w:start w:val="3"/>
      <w:numFmt w:val="decimal"/>
      <w:isLgl/>
      <w:lvlText w:val="%1.%2."/>
      <w:lvlJc w:val="left"/>
      <w:pPr>
        <w:ind w:left="1755" w:hanging="1215"/>
      </w:pPr>
      <w:rPr>
        <w:rFonts w:hint="default"/>
      </w:rPr>
    </w:lvl>
    <w:lvl w:ilvl="2">
      <w:start w:val="1"/>
      <w:numFmt w:val="decimal"/>
      <w:isLgl/>
      <w:lvlText w:val="%1.%2.%3."/>
      <w:lvlJc w:val="left"/>
      <w:pPr>
        <w:ind w:left="1869" w:hanging="1215"/>
      </w:pPr>
      <w:rPr>
        <w:rFonts w:hint="default"/>
      </w:rPr>
    </w:lvl>
    <w:lvl w:ilvl="3">
      <w:start w:val="1"/>
      <w:numFmt w:val="decimal"/>
      <w:isLgl/>
      <w:lvlText w:val="%1.%2.%3.%4."/>
      <w:lvlJc w:val="left"/>
      <w:pPr>
        <w:ind w:left="1983" w:hanging="1215"/>
      </w:pPr>
      <w:rPr>
        <w:rFonts w:hint="default"/>
      </w:rPr>
    </w:lvl>
    <w:lvl w:ilvl="4">
      <w:start w:val="1"/>
      <w:numFmt w:val="decimal"/>
      <w:isLgl/>
      <w:lvlText w:val="%1.%2.%3.%4.%5."/>
      <w:lvlJc w:val="left"/>
      <w:pPr>
        <w:ind w:left="2097" w:hanging="1215"/>
      </w:pPr>
      <w:rPr>
        <w:rFonts w:hint="default"/>
      </w:rPr>
    </w:lvl>
    <w:lvl w:ilvl="5">
      <w:start w:val="1"/>
      <w:numFmt w:val="decimal"/>
      <w:isLgl/>
      <w:lvlText w:val="%1.%2.%3.%4.%5.%6."/>
      <w:lvlJc w:val="left"/>
      <w:pPr>
        <w:ind w:left="2436" w:hanging="1440"/>
      </w:pPr>
      <w:rPr>
        <w:rFonts w:hint="default"/>
      </w:rPr>
    </w:lvl>
    <w:lvl w:ilvl="6">
      <w:start w:val="1"/>
      <w:numFmt w:val="decimal"/>
      <w:isLgl/>
      <w:lvlText w:val="%1.%2.%3.%4.%5.%6.%7."/>
      <w:lvlJc w:val="left"/>
      <w:pPr>
        <w:ind w:left="2910" w:hanging="1800"/>
      </w:pPr>
      <w:rPr>
        <w:rFonts w:hint="default"/>
      </w:rPr>
    </w:lvl>
    <w:lvl w:ilvl="7">
      <w:start w:val="1"/>
      <w:numFmt w:val="decimal"/>
      <w:isLgl/>
      <w:lvlText w:val="%1.%2.%3.%4.%5.%6.%7.%8."/>
      <w:lvlJc w:val="left"/>
      <w:pPr>
        <w:ind w:left="3024" w:hanging="1800"/>
      </w:pPr>
      <w:rPr>
        <w:rFonts w:hint="default"/>
      </w:rPr>
    </w:lvl>
    <w:lvl w:ilvl="8">
      <w:start w:val="1"/>
      <w:numFmt w:val="decimal"/>
      <w:isLgl/>
      <w:lvlText w:val="%1.%2.%3.%4.%5.%6.%7.%8.%9."/>
      <w:lvlJc w:val="left"/>
      <w:pPr>
        <w:ind w:left="3498" w:hanging="2160"/>
      </w:pPr>
      <w:rPr>
        <w:rFonts w:hint="default"/>
      </w:rPr>
    </w:lvl>
  </w:abstractNum>
  <w:abstractNum w:abstractNumId="10">
    <w:nsid w:val="5A467187"/>
    <w:multiLevelType w:val="hybridMultilevel"/>
    <w:tmpl w:val="89AAC63A"/>
    <w:lvl w:ilvl="0" w:tplc="67AA590C">
      <w:numFmt w:val="bullet"/>
      <w:lvlText w:val=""/>
      <w:lvlJc w:val="left"/>
      <w:pPr>
        <w:ind w:left="1347" w:hanging="360"/>
      </w:pPr>
      <w:rPr>
        <w:rFonts w:ascii="Symbol" w:eastAsia="Times New Roman" w:hAnsi="Symbol" w:cs="Times New Roman" w:hint="default"/>
      </w:rPr>
    </w:lvl>
    <w:lvl w:ilvl="1" w:tplc="04190003" w:tentative="1">
      <w:start w:val="1"/>
      <w:numFmt w:val="bullet"/>
      <w:lvlText w:val="o"/>
      <w:lvlJc w:val="left"/>
      <w:pPr>
        <w:ind w:left="2067" w:hanging="360"/>
      </w:pPr>
      <w:rPr>
        <w:rFonts w:ascii="Courier New" w:hAnsi="Courier New" w:cs="Courier New" w:hint="default"/>
      </w:rPr>
    </w:lvl>
    <w:lvl w:ilvl="2" w:tplc="04190005" w:tentative="1">
      <w:start w:val="1"/>
      <w:numFmt w:val="bullet"/>
      <w:lvlText w:val=""/>
      <w:lvlJc w:val="left"/>
      <w:pPr>
        <w:ind w:left="2787" w:hanging="360"/>
      </w:pPr>
      <w:rPr>
        <w:rFonts w:ascii="Wingdings" w:hAnsi="Wingdings" w:hint="default"/>
      </w:rPr>
    </w:lvl>
    <w:lvl w:ilvl="3" w:tplc="04190001" w:tentative="1">
      <w:start w:val="1"/>
      <w:numFmt w:val="bullet"/>
      <w:lvlText w:val=""/>
      <w:lvlJc w:val="left"/>
      <w:pPr>
        <w:ind w:left="3507" w:hanging="360"/>
      </w:pPr>
      <w:rPr>
        <w:rFonts w:ascii="Symbol" w:hAnsi="Symbol" w:hint="default"/>
      </w:rPr>
    </w:lvl>
    <w:lvl w:ilvl="4" w:tplc="04190003" w:tentative="1">
      <w:start w:val="1"/>
      <w:numFmt w:val="bullet"/>
      <w:lvlText w:val="o"/>
      <w:lvlJc w:val="left"/>
      <w:pPr>
        <w:ind w:left="4227" w:hanging="360"/>
      </w:pPr>
      <w:rPr>
        <w:rFonts w:ascii="Courier New" w:hAnsi="Courier New" w:cs="Courier New" w:hint="default"/>
      </w:rPr>
    </w:lvl>
    <w:lvl w:ilvl="5" w:tplc="04190005" w:tentative="1">
      <w:start w:val="1"/>
      <w:numFmt w:val="bullet"/>
      <w:lvlText w:val=""/>
      <w:lvlJc w:val="left"/>
      <w:pPr>
        <w:ind w:left="4947" w:hanging="360"/>
      </w:pPr>
      <w:rPr>
        <w:rFonts w:ascii="Wingdings" w:hAnsi="Wingdings" w:hint="default"/>
      </w:rPr>
    </w:lvl>
    <w:lvl w:ilvl="6" w:tplc="04190001" w:tentative="1">
      <w:start w:val="1"/>
      <w:numFmt w:val="bullet"/>
      <w:lvlText w:val=""/>
      <w:lvlJc w:val="left"/>
      <w:pPr>
        <w:ind w:left="5667" w:hanging="360"/>
      </w:pPr>
      <w:rPr>
        <w:rFonts w:ascii="Symbol" w:hAnsi="Symbol" w:hint="default"/>
      </w:rPr>
    </w:lvl>
    <w:lvl w:ilvl="7" w:tplc="04190003" w:tentative="1">
      <w:start w:val="1"/>
      <w:numFmt w:val="bullet"/>
      <w:lvlText w:val="o"/>
      <w:lvlJc w:val="left"/>
      <w:pPr>
        <w:ind w:left="6387" w:hanging="360"/>
      </w:pPr>
      <w:rPr>
        <w:rFonts w:ascii="Courier New" w:hAnsi="Courier New" w:cs="Courier New" w:hint="default"/>
      </w:rPr>
    </w:lvl>
    <w:lvl w:ilvl="8" w:tplc="04190005" w:tentative="1">
      <w:start w:val="1"/>
      <w:numFmt w:val="bullet"/>
      <w:lvlText w:val=""/>
      <w:lvlJc w:val="left"/>
      <w:pPr>
        <w:ind w:left="7107" w:hanging="360"/>
      </w:pPr>
      <w:rPr>
        <w:rFonts w:ascii="Wingdings" w:hAnsi="Wingdings" w:hint="default"/>
      </w:rPr>
    </w:lvl>
  </w:abstractNum>
  <w:abstractNum w:abstractNumId="11">
    <w:nsid w:val="64560B4F"/>
    <w:multiLevelType w:val="hybridMultilevel"/>
    <w:tmpl w:val="F5A07BB0"/>
    <w:lvl w:ilvl="0" w:tplc="760AC3CC">
      <w:numFmt w:val="bullet"/>
      <w:lvlText w:val=""/>
      <w:lvlJc w:val="left"/>
      <w:pPr>
        <w:ind w:left="987" w:hanging="360"/>
      </w:pPr>
      <w:rPr>
        <w:rFonts w:ascii="Symbol" w:eastAsia="Times New Roman" w:hAnsi="Symbol"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abstractNum w:abstractNumId="12">
    <w:nsid w:val="6D523239"/>
    <w:multiLevelType w:val="hybridMultilevel"/>
    <w:tmpl w:val="1D20AC8C"/>
    <w:lvl w:ilvl="0" w:tplc="F93037C8">
      <w:start w:val="1"/>
      <w:numFmt w:val="decimal"/>
      <w:lvlText w:val="%1."/>
      <w:lvlJc w:val="left"/>
      <w:pPr>
        <w:ind w:left="1070" w:hanging="360"/>
      </w:pPr>
      <w:rPr>
        <w:b w:val="0"/>
      </w:rPr>
    </w:lvl>
    <w:lvl w:ilvl="1" w:tplc="C1EC30E8">
      <w:start w:val="1"/>
      <w:numFmt w:val="russianLower"/>
      <w:lvlText w:val="%2."/>
      <w:lvlJc w:val="left"/>
      <w:pPr>
        <w:ind w:left="1353"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6056FC1"/>
    <w:multiLevelType w:val="hybridMultilevel"/>
    <w:tmpl w:val="4372D6F0"/>
    <w:lvl w:ilvl="0" w:tplc="26C26D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CD417A5"/>
    <w:multiLevelType w:val="multilevel"/>
    <w:tmpl w:val="805EF6DE"/>
    <w:lvl w:ilvl="0">
      <w:start w:val="5"/>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7E3A3AF7"/>
    <w:multiLevelType w:val="hybridMultilevel"/>
    <w:tmpl w:val="956853A8"/>
    <w:lvl w:ilvl="0" w:tplc="DD963CD0">
      <w:start w:val="1"/>
      <w:numFmt w:val="bullet"/>
      <w:lvlText w:val=""/>
      <w:lvlPicBulletId w:val="0"/>
      <w:lvlJc w:val="left"/>
      <w:pPr>
        <w:tabs>
          <w:tab w:val="num" w:pos="720"/>
        </w:tabs>
        <w:ind w:left="720" w:hanging="360"/>
      </w:pPr>
      <w:rPr>
        <w:rFonts w:ascii="Symbol" w:hAnsi="Symbol" w:hint="default"/>
      </w:rPr>
    </w:lvl>
    <w:lvl w:ilvl="1" w:tplc="370C352E" w:tentative="1">
      <w:start w:val="1"/>
      <w:numFmt w:val="bullet"/>
      <w:lvlText w:val=""/>
      <w:lvlJc w:val="left"/>
      <w:pPr>
        <w:tabs>
          <w:tab w:val="num" w:pos="1440"/>
        </w:tabs>
        <w:ind w:left="1440" w:hanging="360"/>
      </w:pPr>
      <w:rPr>
        <w:rFonts w:ascii="Symbol" w:hAnsi="Symbol" w:hint="default"/>
      </w:rPr>
    </w:lvl>
    <w:lvl w:ilvl="2" w:tplc="8C284862" w:tentative="1">
      <w:start w:val="1"/>
      <w:numFmt w:val="bullet"/>
      <w:lvlText w:val=""/>
      <w:lvlJc w:val="left"/>
      <w:pPr>
        <w:tabs>
          <w:tab w:val="num" w:pos="2160"/>
        </w:tabs>
        <w:ind w:left="2160" w:hanging="360"/>
      </w:pPr>
      <w:rPr>
        <w:rFonts w:ascii="Symbol" w:hAnsi="Symbol" w:hint="default"/>
      </w:rPr>
    </w:lvl>
    <w:lvl w:ilvl="3" w:tplc="35F441A6" w:tentative="1">
      <w:start w:val="1"/>
      <w:numFmt w:val="bullet"/>
      <w:lvlText w:val=""/>
      <w:lvlJc w:val="left"/>
      <w:pPr>
        <w:tabs>
          <w:tab w:val="num" w:pos="2880"/>
        </w:tabs>
        <w:ind w:left="2880" w:hanging="360"/>
      </w:pPr>
      <w:rPr>
        <w:rFonts w:ascii="Symbol" w:hAnsi="Symbol" w:hint="default"/>
      </w:rPr>
    </w:lvl>
    <w:lvl w:ilvl="4" w:tplc="CED0A484" w:tentative="1">
      <w:start w:val="1"/>
      <w:numFmt w:val="bullet"/>
      <w:lvlText w:val=""/>
      <w:lvlJc w:val="left"/>
      <w:pPr>
        <w:tabs>
          <w:tab w:val="num" w:pos="3600"/>
        </w:tabs>
        <w:ind w:left="3600" w:hanging="360"/>
      </w:pPr>
      <w:rPr>
        <w:rFonts w:ascii="Symbol" w:hAnsi="Symbol" w:hint="default"/>
      </w:rPr>
    </w:lvl>
    <w:lvl w:ilvl="5" w:tplc="04F0ECE8" w:tentative="1">
      <w:start w:val="1"/>
      <w:numFmt w:val="bullet"/>
      <w:lvlText w:val=""/>
      <w:lvlJc w:val="left"/>
      <w:pPr>
        <w:tabs>
          <w:tab w:val="num" w:pos="4320"/>
        </w:tabs>
        <w:ind w:left="4320" w:hanging="360"/>
      </w:pPr>
      <w:rPr>
        <w:rFonts w:ascii="Symbol" w:hAnsi="Symbol" w:hint="default"/>
      </w:rPr>
    </w:lvl>
    <w:lvl w:ilvl="6" w:tplc="0510B494" w:tentative="1">
      <w:start w:val="1"/>
      <w:numFmt w:val="bullet"/>
      <w:lvlText w:val=""/>
      <w:lvlJc w:val="left"/>
      <w:pPr>
        <w:tabs>
          <w:tab w:val="num" w:pos="5040"/>
        </w:tabs>
        <w:ind w:left="5040" w:hanging="360"/>
      </w:pPr>
      <w:rPr>
        <w:rFonts w:ascii="Symbol" w:hAnsi="Symbol" w:hint="default"/>
      </w:rPr>
    </w:lvl>
    <w:lvl w:ilvl="7" w:tplc="253CB4D0" w:tentative="1">
      <w:start w:val="1"/>
      <w:numFmt w:val="bullet"/>
      <w:lvlText w:val=""/>
      <w:lvlJc w:val="left"/>
      <w:pPr>
        <w:tabs>
          <w:tab w:val="num" w:pos="5760"/>
        </w:tabs>
        <w:ind w:left="5760" w:hanging="360"/>
      </w:pPr>
      <w:rPr>
        <w:rFonts w:ascii="Symbol" w:hAnsi="Symbol" w:hint="default"/>
      </w:rPr>
    </w:lvl>
    <w:lvl w:ilvl="8" w:tplc="06D80914" w:tentative="1">
      <w:start w:val="1"/>
      <w:numFmt w:val="bullet"/>
      <w:lvlText w:val=""/>
      <w:lvlJc w:val="left"/>
      <w:pPr>
        <w:tabs>
          <w:tab w:val="num" w:pos="6480"/>
        </w:tabs>
        <w:ind w:left="6480" w:hanging="360"/>
      </w:pPr>
      <w:rPr>
        <w:rFonts w:ascii="Symbol" w:hAnsi="Symbol" w:hint="default"/>
      </w:rPr>
    </w:lvl>
  </w:abstractNum>
  <w:num w:numId="1">
    <w:abstractNumId w:val="12"/>
  </w:num>
  <w:num w:numId="2">
    <w:abstractNumId w:val="13"/>
  </w:num>
  <w:num w:numId="3">
    <w:abstractNumId w:val="4"/>
  </w:num>
  <w:num w:numId="4">
    <w:abstractNumId w:val="15"/>
  </w:num>
  <w:num w:numId="5">
    <w:abstractNumId w:val="2"/>
  </w:num>
  <w:num w:numId="6">
    <w:abstractNumId w:val="1"/>
  </w:num>
  <w:num w:numId="7">
    <w:abstractNumId w:val="0"/>
  </w:num>
  <w:num w:numId="8">
    <w:abstractNumId w:val="8"/>
  </w:num>
  <w:num w:numId="9">
    <w:abstractNumId w:val="14"/>
  </w:num>
  <w:num w:numId="10">
    <w:abstractNumId w:val="6"/>
  </w:num>
  <w:num w:numId="11">
    <w:abstractNumId w:val="5"/>
  </w:num>
  <w:num w:numId="12">
    <w:abstractNumId w:val="9"/>
  </w:num>
  <w:num w:numId="13">
    <w:abstractNumId w:val="7"/>
  </w:num>
  <w:num w:numId="14">
    <w:abstractNumId w:val="3"/>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7230EF"/>
    <w:rsid w:val="000036DE"/>
    <w:rsid w:val="00004A84"/>
    <w:rsid w:val="000226CA"/>
    <w:rsid w:val="00023156"/>
    <w:rsid w:val="00031158"/>
    <w:rsid w:val="00043435"/>
    <w:rsid w:val="00053B60"/>
    <w:rsid w:val="00054B17"/>
    <w:rsid w:val="00062438"/>
    <w:rsid w:val="000651A4"/>
    <w:rsid w:val="0006668A"/>
    <w:rsid w:val="000722CC"/>
    <w:rsid w:val="00080DD6"/>
    <w:rsid w:val="00090216"/>
    <w:rsid w:val="00090AA6"/>
    <w:rsid w:val="000C14F9"/>
    <w:rsid w:val="000C3426"/>
    <w:rsid w:val="000C65DD"/>
    <w:rsid w:val="000C7CB7"/>
    <w:rsid w:val="000D1084"/>
    <w:rsid w:val="000E68F3"/>
    <w:rsid w:val="001019FB"/>
    <w:rsid w:val="001049AC"/>
    <w:rsid w:val="00123934"/>
    <w:rsid w:val="00124F5C"/>
    <w:rsid w:val="00145EAD"/>
    <w:rsid w:val="00157816"/>
    <w:rsid w:val="001656A1"/>
    <w:rsid w:val="00181CDA"/>
    <w:rsid w:val="00191BC6"/>
    <w:rsid w:val="001C0421"/>
    <w:rsid w:val="001E318F"/>
    <w:rsid w:val="001E4F94"/>
    <w:rsid w:val="001E5B3C"/>
    <w:rsid w:val="001E6039"/>
    <w:rsid w:val="001F4888"/>
    <w:rsid w:val="00205723"/>
    <w:rsid w:val="00207E0F"/>
    <w:rsid w:val="002174CC"/>
    <w:rsid w:val="002276B4"/>
    <w:rsid w:val="002302C8"/>
    <w:rsid w:val="00231B16"/>
    <w:rsid w:val="0024237F"/>
    <w:rsid w:val="00245891"/>
    <w:rsid w:val="0024605A"/>
    <w:rsid w:val="00254A45"/>
    <w:rsid w:val="00262646"/>
    <w:rsid w:val="0026393E"/>
    <w:rsid w:val="0028215E"/>
    <w:rsid w:val="002849D5"/>
    <w:rsid w:val="0029524A"/>
    <w:rsid w:val="002A0693"/>
    <w:rsid w:val="002A6CEB"/>
    <w:rsid w:val="002D5533"/>
    <w:rsid w:val="002E1B0C"/>
    <w:rsid w:val="002E38DB"/>
    <w:rsid w:val="003065A8"/>
    <w:rsid w:val="003132F9"/>
    <w:rsid w:val="00314EE6"/>
    <w:rsid w:val="0032626F"/>
    <w:rsid w:val="00333A59"/>
    <w:rsid w:val="00334F36"/>
    <w:rsid w:val="00347579"/>
    <w:rsid w:val="00350042"/>
    <w:rsid w:val="00365030"/>
    <w:rsid w:val="00367457"/>
    <w:rsid w:val="00376976"/>
    <w:rsid w:val="00382173"/>
    <w:rsid w:val="00390436"/>
    <w:rsid w:val="003D06A6"/>
    <w:rsid w:val="003D31EB"/>
    <w:rsid w:val="003D5B12"/>
    <w:rsid w:val="003E20BE"/>
    <w:rsid w:val="003E3D5C"/>
    <w:rsid w:val="003F5BAD"/>
    <w:rsid w:val="004010CC"/>
    <w:rsid w:val="00407412"/>
    <w:rsid w:val="00417F88"/>
    <w:rsid w:val="004454CD"/>
    <w:rsid w:val="00445926"/>
    <w:rsid w:val="00445AB3"/>
    <w:rsid w:val="00450482"/>
    <w:rsid w:val="00461C19"/>
    <w:rsid w:val="00474E6C"/>
    <w:rsid w:val="004803CA"/>
    <w:rsid w:val="004926F8"/>
    <w:rsid w:val="004A22B1"/>
    <w:rsid w:val="004B2909"/>
    <w:rsid w:val="004E3642"/>
    <w:rsid w:val="004E526A"/>
    <w:rsid w:val="004F27BC"/>
    <w:rsid w:val="005023D8"/>
    <w:rsid w:val="00502FC2"/>
    <w:rsid w:val="00511D69"/>
    <w:rsid w:val="00514D0B"/>
    <w:rsid w:val="005256D3"/>
    <w:rsid w:val="00527934"/>
    <w:rsid w:val="005345B9"/>
    <w:rsid w:val="00541831"/>
    <w:rsid w:val="005452A8"/>
    <w:rsid w:val="005532DA"/>
    <w:rsid w:val="00555DF2"/>
    <w:rsid w:val="005611C5"/>
    <w:rsid w:val="00562DCD"/>
    <w:rsid w:val="00562FBE"/>
    <w:rsid w:val="00564E85"/>
    <w:rsid w:val="005721A6"/>
    <w:rsid w:val="005759D6"/>
    <w:rsid w:val="00584276"/>
    <w:rsid w:val="0058503E"/>
    <w:rsid w:val="00593E05"/>
    <w:rsid w:val="005A0F32"/>
    <w:rsid w:val="005A1B03"/>
    <w:rsid w:val="005B78E6"/>
    <w:rsid w:val="005D12ED"/>
    <w:rsid w:val="005F0156"/>
    <w:rsid w:val="005F69E9"/>
    <w:rsid w:val="00600982"/>
    <w:rsid w:val="00601D67"/>
    <w:rsid w:val="0060461F"/>
    <w:rsid w:val="006275AF"/>
    <w:rsid w:val="006349A1"/>
    <w:rsid w:val="006363EC"/>
    <w:rsid w:val="00637FDE"/>
    <w:rsid w:val="00644FFD"/>
    <w:rsid w:val="006576CB"/>
    <w:rsid w:val="00662D78"/>
    <w:rsid w:val="00667C26"/>
    <w:rsid w:val="0067040E"/>
    <w:rsid w:val="00670D80"/>
    <w:rsid w:val="00672798"/>
    <w:rsid w:val="00682B8B"/>
    <w:rsid w:val="006A7AEB"/>
    <w:rsid w:val="006B4B82"/>
    <w:rsid w:val="006C7117"/>
    <w:rsid w:val="006E2F37"/>
    <w:rsid w:val="006E33F0"/>
    <w:rsid w:val="006F1A9C"/>
    <w:rsid w:val="007050D5"/>
    <w:rsid w:val="00710D94"/>
    <w:rsid w:val="007152FD"/>
    <w:rsid w:val="00717FAD"/>
    <w:rsid w:val="00720A36"/>
    <w:rsid w:val="007230EF"/>
    <w:rsid w:val="00732929"/>
    <w:rsid w:val="00737BA1"/>
    <w:rsid w:val="00746485"/>
    <w:rsid w:val="007471C8"/>
    <w:rsid w:val="00752773"/>
    <w:rsid w:val="007578E1"/>
    <w:rsid w:val="00763253"/>
    <w:rsid w:val="00763D04"/>
    <w:rsid w:val="007742C5"/>
    <w:rsid w:val="007763A5"/>
    <w:rsid w:val="00790327"/>
    <w:rsid w:val="00794D03"/>
    <w:rsid w:val="007B0F7F"/>
    <w:rsid w:val="007C19F4"/>
    <w:rsid w:val="007D6DAA"/>
    <w:rsid w:val="007E044E"/>
    <w:rsid w:val="007E6DB5"/>
    <w:rsid w:val="00803C59"/>
    <w:rsid w:val="00816968"/>
    <w:rsid w:val="00822750"/>
    <w:rsid w:val="008336B4"/>
    <w:rsid w:val="00837AEE"/>
    <w:rsid w:val="00840E2F"/>
    <w:rsid w:val="00843780"/>
    <w:rsid w:val="00843D18"/>
    <w:rsid w:val="00844EC1"/>
    <w:rsid w:val="00857E3D"/>
    <w:rsid w:val="00876A8D"/>
    <w:rsid w:val="00884FF7"/>
    <w:rsid w:val="008907C6"/>
    <w:rsid w:val="00891391"/>
    <w:rsid w:val="00894370"/>
    <w:rsid w:val="008C0C80"/>
    <w:rsid w:val="008C1D24"/>
    <w:rsid w:val="008C51A1"/>
    <w:rsid w:val="008D1013"/>
    <w:rsid w:val="008D1DC8"/>
    <w:rsid w:val="008D46E8"/>
    <w:rsid w:val="008D6FBC"/>
    <w:rsid w:val="008E14C1"/>
    <w:rsid w:val="008E3A1F"/>
    <w:rsid w:val="008F00C6"/>
    <w:rsid w:val="00903CC9"/>
    <w:rsid w:val="00910AEE"/>
    <w:rsid w:val="009501E7"/>
    <w:rsid w:val="00951ED5"/>
    <w:rsid w:val="009575DA"/>
    <w:rsid w:val="009576AF"/>
    <w:rsid w:val="00973718"/>
    <w:rsid w:val="0097423A"/>
    <w:rsid w:val="00992954"/>
    <w:rsid w:val="009964DD"/>
    <w:rsid w:val="009A0949"/>
    <w:rsid w:val="009A6A60"/>
    <w:rsid w:val="009C08E9"/>
    <w:rsid w:val="009F3651"/>
    <w:rsid w:val="00A012C2"/>
    <w:rsid w:val="00A11EF7"/>
    <w:rsid w:val="00A153D8"/>
    <w:rsid w:val="00A25783"/>
    <w:rsid w:val="00A55E2B"/>
    <w:rsid w:val="00A57798"/>
    <w:rsid w:val="00A579B6"/>
    <w:rsid w:val="00A6394B"/>
    <w:rsid w:val="00A65A17"/>
    <w:rsid w:val="00A8246C"/>
    <w:rsid w:val="00AA2A34"/>
    <w:rsid w:val="00AA3BDD"/>
    <w:rsid w:val="00AA6A6B"/>
    <w:rsid w:val="00AA6DA6"/>
    <w:rsid w:val="00AC4021"/>
    <w:rsid w:val="00AD1801"/>
    <w:rsid w:val="00AD6767"/>
    <w:rsid w:val="00AD71B7"/>
    <w:rsid w:val="00AD7589"/>
    <w:rsid w:val="00AE08A1"/>
    <w:rsid w:val="00AE28A6"/>
    <w:rsid w:val="00B0169A"/>
    <w:rsid w:val="00B30D5D"/>
    <w:rsid w:val="00B46B48"/>
    <w:rsid w:val="00B477F4"/>
    <w:rsid w:val="00B508C6"/>
    <w:rsid w:val="00B6243D"/>
    <w:rsid w:val="00B7130A"/>
    <w:rsid w:val="00B814B5"/>
    <w:rsid w:val="00B86EFE"/>
    <w:rsid w:val="00B86FD4"/>
    <w:rsid w:val="00B87BA6"/>
    <w:rsid w:val="00BA7498"/>
    <w:rsid w:val="00BB31DF"/>
    <w:rsid w:val="00BC0D16"/>
    <w:rsid w:val="00BC1744"/>
    <w:rsid w:val="00BC30CA"/>
    <w:rsid w:val="00BC7A8C"/>
    <w:rsid w:val="00BD0CE7"/>
    <w:rsid w:val="00BD73B3"/>
    <w:rsid w:val="00BE4537"/>
    <w:rsid w:val="00C01B3A"/>
    <w:rsid w:val="00C0354C"/>
    <w:rsid w:val="00C05EE7"/>
    <w:rsid w:val="00C26288"/>
    <w:rsid w:val="00C30502"/>
    <w:rsid w:val="00C30E11"/>
    <w:rsid w:val="00C33525"/>
    <w:rsid w:val="00C34FA5"/>
    <w:rsid w:val="00C41141"/>
    <w:rsid w:val="00C42FEB"/>
    <w:rsid w:val="00C673F1"/>
    <w:rsid w:val="00C72A59"/>
    <w:rsid w:val="00C73F10"/>
    <w:rsid w:val="00C81498"/>
    <w:rsid w:val="00C8551A"/>
    <w:rsid w:val="00C86865"/>
    <w:rsid w:val="00C97B51"/>
    <w:rsid w:val="00CA0640"/>
    <w:rsid w:val="00CC30E1"/>
    <w:rsid w:val="00CC6235"/>
    <w:rsid w:val="00CD0B2A"/>
    <w:rsid w:val="00CE685B"/>
    <w:rsid w:val="00CF1328"/>
    <w:rsid w:val="00CF66C8"/>
    <w:rsid w:val="00D001D7"/>
    <w:rsid w:val="00D01CBE"/>
    <w:rsid w:val="00D07B43"/>
    <w:rsid w:val="00D245C4"/>
    <w:rsid w:val="00D56B6C"/>
    <w:rsid w:val="00D60457"/>
    <w:rsid w:val="00D66A5B"/>
    <w:rsid w:val="00D713E8"/>
    <w:rsid w:val="00D751E9"/>
    <w:rsid w:val="00D7658A"/>
    <w:rsid w:val="00D8190D"/>
    <w:rsid w:val="00D87231"/>
    <w:rsid w:val="00D955E1"/>
    <w:rsid w:val="00DA57DD"/>
    <w:rsid w:val="00DB0097"/>
    <w:rsid w:val="00DC0CD9"/>
    <w:rsid w:val="00DC34E0"/>
    <w:rsid w:val="00DE2E72"/>
    <w:rsid w:val="00E04888"/>
    <w:rsid w:val="00E10274"/>
    <w:rsid w:val="00E2053A"/>
    <w:rsid w:val="00E408EE"/>
    <w:rsid w:val="00E44584"/>
    <w:rsid w:val="00E447C1"/>
    <w:rsid w:val="00E44F56"/>
    <w:rsid w:val="00E52DB1"/>
    <w:rsid w:val="00E56D59"/>
    <w:rsid w:val="00E602E9"/>
    <w:rsid w:val="00E7332E"/>
    <w:rsid w:val="00E97C4C"/>
    <w:rsid w:val="00EA1E21"/>
    <w:rsid w:val="00EC7467"/>
    <w:rsid w:val="00ED12FA"/>
    <w:rsid w:val="00EE2DB8"/>
    <w:rsid w:val="00F01B52"/>
    <w:rsid w:val="00F032BE"/>
    <w:rsid w:val="00F22C55"/>
    <w:rsid w:val="00F24B37"/>
    <w:rsid w:val="00F316D2"/>
    <w:rsid w:val="00F334EF"/>
    <w:rsid w:val="00F43D58"/>
    <w:rsid w:val="00F461F6"/>
    <w:rsid w:val="00F55A07"/>
    <w:rsid w:val="00F577BD"/>
    <w:rsid w:val="00F57AA0"/>
    <w:rsid w:val="00F637C0"/>
    <w:rsid w:val="00F65506"/>
    <w:rsid w:val="00F837D3"/>
    <w:rsid w:val="00F86115"/>
    <w:rsid w:val="00F942D4"/>
    <w:rsid w:val="00FA0862"/>
    <w:rsid w:val="00FB44C9"/>
    <w:rsid w:val="00FB5B23"/>
    <w:rsid w:val="00FC1A47"/>
    <w:rsid w:val="00FE0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D18"/>
  </w:style>
  <w:style w:type="paragraph" w:styleId="4">
    <w:name w:val="heading 4"/>
    <w:aliases w:val="1.2.3 - Подзаголовок"/>
    <w:basedOn w:val="a"/>
    <w:next w:val="a"/>
    <w:link w:val="40"/>
    <w:unhideWhenUsed/>
    <w:qFormat/>
    <w:rsid w:val="00062438"/>
    <w:pPr>
      <w:keepNext/>
      <w:keepLines/>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7230EF"/>
    <w:pPr>
      <w:overflowPunct w:val="0"/>
      <w:autoSpaceDE w:val="0"/>
      <w:autoSpaceDN w:val="0"/>
      <w:adjustRightInd w:val="0"/>
      <w:spacing w:after="120" w:line="240" w:lineRule="auto"/>
      <w:ind w:left="283"/>
    </w:pPr>
    <w:rPr>
      <w:rFonts w:ascii="Arial" w:eastAsia="Times New Roman" w:hAnsi="Arial" w:cs="Times New Roman"/>
      <w:sz w:val="24"/>
      <w:szCs w:val="20"/>
    </w:rPr>
  </w:style>
  <w:style w:type="character" w:customStyle="1" w:styleId="a4">
    <w:name w:val="Основной текст с отступом Знак"/>
    <w:basedOn w:val="a0"/>
    <w:link w:val="a3"/>
    <w:rsid w:val="007230EF"/>
    <w:rPr>
      <w:rFonts w:ascii="Arial" w:eastAsia="Times New Roman" w:hAnsi="Arial" w:cs="Times New Roman"/>
      <w:sz w:val="24"/>
      <w:szCs w:val="20"/>
    </w:rPr>
  </w:style>
  <w:style w:type="paragraph" w:customStyle="1" w:styleId="ConsPlusNormal">
    <w:name w:val="ConsPlusNormal"/>
    <w:rsid w:val="007230EF"/>
    <w:pPr>
      <w:widowControl w:val="0"/>
      <w:autoSpaceDE w:val="0"/>
      <w:autoSpaceDN w:val="0"/>
      <w:adjustRightInd w:val="0"/>
      <w:spacing w:after="0" w:line="240" w:lineRule="auto"/>
      <w:ind w:firstLine="720"/>
    </w:pPr>
    <w:rPr>
      <w:rFonts w:ascii="Arial" w:eastAsia="Times New Roman" w:hAnsi="Arial" w:cs="Arial"/>
      <w:sz w:val="26"/>
      <w:szCs w:val="26"/>
    </w:rPr>
  </w:style>
  <w:style w:type="paragraph" w:styleId="a5">
    <w:name w:val="List Paragraph"/>
    <w:basedOn w:val="a"/>
    <w:link w:val="a6"/>
    <w:uiPriority w:val="34"/>
    <w:qFormat/>
    <w:rsid w:val="007230EF"/>
    <w:pPr>
      <w:spacing w:after="0" w:line="240" w:lineRule="auto"/>
      <w:ind w:left="720"/>
      <w:contextualSpacing/>
    </w:pPr>
    <w:rPr>
      <w:rFonts w:ascii="Times New Roman" w:eastAsia="Times New Roman" w:hAnsi="Times New Roman" w:cs="Times New Roman"/>
      <w:sz w:val="24"/>
      <w:szCs w:val="24"/>
    </w:rPr>
  </w:style>
  <w:style w:type="character" w:customStyle="1" w:styleId="a6">
    <w:name w:val="Абзац списка Знак"/>
    <w:link w:val="a5"/>
    <w:uiPriority w:val="34"/>
    <w:locked/>
    <w:rsid w:val="007230EF"/>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7230EF"/>
    <w:pPr>
      <w:overflowPunct w:val="0"/>
      <w:autoSpaceDE w:val="0"/>
      <w:autoSpaceDN w:val="0"/>
      <w:adjustRightInd w:val="0"/>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7230EF"/>
    <w:rPr>
      <w:rFonts w:ascii="Tahoma" w:eastAsia="Times New Roman" w:hAnsi="Tahoma" w:cs="Tahoma"/>
      <w:sz w:val="16"/>
      <w:szCs w:val="16"/>
    </w:rPr>
  </w:style>
  <w:style w:type="character" w:customStyle="1" w:styleId="a9">
    <w:name w:val="Основной текст Знак"/>
    <w:basedOn w:val="a0"/>
    <w:link w:val="aa"/>
    <w:uiPriority w:val="99"/>
    <w:semiHidden/>
    <w:rsid w:val="007230EF"/>
    <w:rPr>
      <w:rFonts w:ascii="Arial" w:eastAsia="Times New Roman" w:hAnsi="Arial" w:cs="Times New Roman"/>
      <w:sz w:val="24"/>
      <w:szCs w:val="20"/>
    </w:rPr>
  </w:style>
  <w:style w:type="paragraph" w:styleId="aa">
    <w:name w:val="Body Text"/>
    <w:basedOn w:val="a"/>
    <w:link w:val="a9"/>
    <w:uiPriority w:val="99"/>
    <w:semiHidden/>
    <w:unhideWhenUsed/>
    <w:rsid w:val="007230EF"/>
    <w:pPr>
      <w:overflowPunct w:val="0"/>
      <w:autoSpaceDE w:val="0"/>
      <w:autoSpaceDN w:val="0"/>
      <w:adjustRightInd w:val="0"/>
      <w:spacing w:after="120" w:line="240" w:lineRule="auto"/>
    </w:pPr>
    <w:rPr>
      <w:rFonts w:ascii="Arial" w:eastAsia="Times New Roman" w:hAnsi="Arial" w:cs="Times New Roman"/>
      <w:sz w:val="24"/>
      <w:szCs w:val="20"/>
    </w:rPr>
  </w:style>
  <w:style w:type="character" w:customStyle="1" w:styleId="ab">
    <w:name w:val="Верхний колонтитул Знак"/>
    <w:basedOn w:val="a0"/>
    <w:link w:val="ac"/>
    <w:uiPriority w:val="99"/>
    <w:semiHidden/>
    <w:rsid w:val="007230EF"/>
    <w:rPr>
      <w:rFonts w:ascii="Arial" w:eastAsia="Times New Roman" w:hAnsi="Arial" w:cs="Times New Roman"/>
      <w:sz w:val="24"/>
      <w:szCs w:val="20"/>
    </w:rPr>
  </w:style>
  <w:style w:type="paragraph" w:styleId="ac">
    <w:name w:val="header"/>
    <w:basedOn w:val="a"/>
    <w:link w:val="ab"/>
    <w:uiPriority w:val="99"/>
    <w:semiHidden/>
    <w:unhideWhenUsed/>
    <w:rsid w:val="007230EF"/>
    <w:pPr>
      <w:tabs>
        <w:tab w:val="center" w:pos="4677"/>
        <w:tab w:val="right" w:pos="9355"/>
      </w:tabs>
      <w:overflowPunct w:val="0"/>
      <w:autoSpaceDE w:val="0"/>
      <w:autoSpaceDN w:val="0"/>
      <w:adjustRightInd w:val="0"/>
      <w:spacing w:after="0" w:line="240" w:lineRule="auto"/>
    </w:pPr>
    <w:rPr>
      <w:rFonts w:ascii="Arial" w:eastAsia="Times New Roman" w:hAnsi="Arial" w:cs="Times New Roman"/>
      <w:sz w:val="24"/>
      <w:szCs w:val="20"/>
    </w:rPr>
  </w:style>
  <w:style w:type="paragraph" w:styleId="ad">
    <w:name w:val="footer"/>
    <w:basedOn w:val="a"/>
    <w:link w:val="ae"/>
    <w:uiPriority w:val="99"/>
    <w:unhideWhenUsed/>
    <w:rsid w:val="007230EF"/>
    <w:pPr>
      <w:tabs>
        <w:tab w:val="center" w:pos="4677"/>
        <w:tab w:val="right" w:pos="9355"/>
      </w:tabs>
      <w:overflowPunct w:val="0"/>
      <w:autoSpaceDE w:val="0"/>
      <w:autoSpaceDN w:val="0"/>
      <w:adjustRightInd w:val="0"/>
      <w:spacing w:after="0" w:line="240" w:lineRule="auto"/>
    </w:pPr>
    <w:rPr>
      <w:rFonts w:ascii="Arial" w:eastAsia="Times New Roman" w:hAnsi="Arial" w:cs="Times New Roman"/>
      <w:sz w:val="24"/>
      <w:szCs w:val="20"/>
    </w:rPr>
  </w:style>
  <w:style w:type="character" w:customStyle="1" w:styleId="ae">
    <w:name w:val="Нижний колонтитул Знак"/>
    <w:basedOn w:val="a0"/>
    <w:link w:val="ad"/>
    <w:uiPriority w:val="99"/>
    <w:rsid w:val="007230EF"/>
    <w:rPr>
      <w:rFonts w:ascii="Arial" w:eastAsia="Times New Roman" w:hAnsi="Arial" w:cs="Times New Roman"/>
      <w:sz w:val="24"/>
      <w:szCs w:val="20"/>
    </w:rPr>
  </w:style>
  <w:style w:type="character" w:customStyle="1" w:styleId="40">
    <w:name w:val="Заголовок 4 Знак"/>
    <w:aliases w:val="1.2.3 - Подзаголовок Знак"/>
    <w:basedOn w:val="a0"/>
    <w:link w:val="4"/>
    <w:rsid w:val="00062438"/>
    <w:rPr>
      <w:rFonts w:asciiTheme="majorHAnsi" w:eastAsiaTheme="majorEastAsia" w:hAnsiTheme="majorHAnsi" w:cstheme="majorBidi"/>
      <w:i/>
      <w:iCs/>
      <w:color w:val="365F91" w:themeColor="accent1" w:themeShade="BF"/>
      <w:lang w:eastAsia="en-US"/>
    </w:rPr>
  </w:style>
  <w:style w:type="paragraph" w:customStyle="1" w:styleId="normal">
    <w:name w:val="normal"/>
    <w:rsid w:val="00BB31DF"/>
    <w:pPr>
      <w:spacing w:after="160" w:line="259" w:lineRule="auto"/>
    </w:pPr>
    <w:rPr>
      <w:rFonts w:ascii="Calibri" w:eastAsia="Calibri" w:hAnsi="Calibri" w:cs="Calibri"/>
    </w:rPr>
  </w:style>
  <w:style w:type="character" w:customStyle="1" w:styleId="2">
    <w:name w:val="Основной текст (2)_"/>
    <w:link w:val="20"/>
    <w:rsid w:val="00080DD6"/>
    <w:rPr>
      <w:sz w:val="28"/>
      <w:szCs w:val="28"/>
      <w:shd w:val="clear" w:color="auto" w:fill="FFFFFF"/>
    </w:rPr>
  </w:style>
  <w:style w:type="paragraph" w:customStyle="1" w:styleId="20">
    <w:name w:val="Основной текст (2)"/>
    <w:basedOn w:val="a"/>
    <w:link w:val="2"/>
    <w:rsid w:val="00080DD6"/>
    <w:pPr>
      <w:widowControl w:val="0"/>
      <w:shd w:val="clear" w:color="auto" w:fill="FFFFFF"/>
      <w:spacing w:before="540" w:after="0" w:line="0" w:lineRule="atLeast"/>
      <w:jc w:val="center"/>
    </w:pPr>
    <w:rPr>
      <w:sz w:val="28"/>
      <w:szCs w:val="28"/>
    </w:rPr>
  </w:style>
  <w:style w:type="table" w:styleId="af">
    <w:name w:val="Table Grid"/>
    <w:basedOn w:val="a1"/>
    <w:rsid w:val="000E68F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3925716">
      <w:bodyDiv w:val="1"/>
      <w:marLeft w:val="0"/>
      <w:marRight w:val="0"/>
      <w:marTop w:val="0"/>
      <w:marBottom w:val="0"/>
      <w:divBdr>
        <w:top w:val="none" w:sz="0" w:space="0" w:color="auto"/>
        <w:left w:val="none" w:sz="0" w:space="0" w:color="auto"/>
        <w:bottom w:val="none" w:sz="0" w:space="0" w:color="auto"/>
        <w:right w:val="none" w:sz="0" w:space="0" w:color="auto"/>
      </w:divBdr>
    </w:div>
    <w:div w:id="154868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5D777-C47A-45D7-8C64-2207563A3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7953</Words>
  <Characters>45333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Кошелева</dc:creator>
  <cp:lastModifiedBy>Шмакова</cp:lastModifiedBy>
  <cp:revision>7</cp:revision>
  <cp:lastPrinted>2024-02-27T11:30:00Z</cp:lastPrinted>
  <dcterms:created xsi:type="dcterms:W3CDTF">2024-12-09T09:01:00Z</dcterms:created>
  <dcterms:modified xsi:type="dcterms:W3CDTF">2024-12-28T12:25:00Z</dcterms:modified>
</cp:coreProperties>
</file>